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AF686" w14:textId="7234849F" w:rsidR="00900AAB" w:rsidRPr="00900AAB" w:rsidRDefault="00900AAB" w:rsidP="00900AAB">
      <w:pPr>
        <w:widowControl w:val="0"/>
        <w:autoSpaceDE w:val="0"/>
        <w:autoSpaceDN w:val="0"/>
        <w:adjustRightInd w:val="0"/>
        <w:rPr>
          <w:rFonts w:ascii="Book Antiqua" w:hAnsi="Book Antiqua" w:cs="Book Antiqua"/>
          <w:i/>
          <w:iCs/>
          <w:sz w:val="22"/>
          <w:szCs w:val="22"/>
          <w:lang w:val="en-US"/>
        </w:rPr>
      </w:pPr>
      <w:r w:rsidRPr="00900AAB">
        <w:rPr>
          <w:rFonts w:ascii="Book Antiqua" w:hAnsi="Book Antiqua" w:cs="Book Antiqua"/>
          <w:i/>
          <w:iCs/>
          <w:sz w:val="22"/>
          <w:szCs w:val="22"/>
          <w:lang w:val="en-US"/>
        </w:rPr>
        <w:t>Grundtvigs Heart-rhetorics. A Universal Key to Lifelong Learning</w:t>
      </w:r>
      <w:r w:rsidRPr="00900AAB">
        <w:rPr>
          <w:rFonts w:ascii="Book Antiqua" w:hAnsi="Book Antiqua" w:cs="Book Antiqua"/>
          <w:sz w:val="22"/>
          <w:szCs w:val="22"/>
          <w:lang w:val="en-US"/>
        </w:rPr>
        <w:t xml:space="preserve">  </w:t>
      </w:r>
      <w:r w:rsidR="00BB58E1">
        <w:rPr>
          <w:rFonts w:ascii="Book Antiqua" w:hAnsi="Book Antiqua" w:cs="Book Antiqua"/>
          <w:sz w:val="22"/>
          <w:szCs w:val="22"/>
          <w:lang w:val="en-US"/>
        </w:rPr>
        <w:br/>
      </w:r>
      <w:r w:rsidRPr="00900AAB">
        <w:rPr>
          <w:rFonts w:ascii="Book Antiqua" w:hAnsi="Book Antiqua" w:cs="Book Antiqua"/>
          <w:sz w:val="22"/>
          <w:szCs w:val="22"/>
          <w:lang w:val="en-US"/>
        </w:rPr>
        <w:t>In my presentation, I will explain Grundtvigs heart-rhetorics as a key to his worldview, and how it can inspire life long learning in the core of educational, gendered, political and religious fields - as a model of existencial learning. A Grundtvigian sentence that can express this as a pedagogic truth, is as follows:    </w:t>
      </w:r>
      <w:r>
        <w:rPr>
          <w:rFonts w:ascii="Book Antiqua" w:hAnsi="Book Antiqua" w:cs="Book Antiqua"/>
          <w:sz w:val="22"/>
          <w:szCs w:val="22"/>
          <w:lang w:val="en-US"/>
        </w:rPr>
        <w:br/>
      </w:r>
      <w:r>
        <w:rPr>
          <w:rFonts w:ascii="Book Antiqua" w:hAnsi="Book Antiqua" w:cs="Book Antiqua"/>
          <w:sz w:val="22"/>
          <w:szCs w:val="22"/>
          <w:lang w:val="en-US"/>
        </w:rPr>
        <w:br/>
      </w:r>
      <w:r w:rsidR="00AC0387">
        <w:rPr>
          <w:rFonts w:ascii="Book Antiqua" w:hAnsi="Book Antiqua" w:cs="Book Antiqua"/>
          <w:i/>
          <w:iCs/>
          <w:sz w:val="22"/>
          <w:szCs w:val="22"/>
          <w:lang w:val="en-US"/>
        </w:rPr>
        <w:t>A "formed</w:t>
      </w:r>
      <w:r w:rsidRPr="00900AAB">
        <w:rPr>
          <w:rFonts w:ascii="Book Antiqua" w:hAnsi="Book Antiqua" w:cs="Book Antiqua"/>
          <w:i/>
          <w:iCs/>
          <w:sz w:val="22"/>
          <w:szCs w:val="22"/>
          <w:lang w:val="en-US"/>
        </w:rPr>
        <w:t>" person is a person</w:t>
      </w:r>
    </w:p>
    <w:p w14:paraId="24604BC5" w14:textId="77777777" w:rsidR="00900AAB" w:rsidRPr="00900AAB" w:rsidRDefault="00900AAB" w:rsidP="00900AAB">
      <w:pPr>
        <w:widowControl w:val="0"/>
        <w:autoSpaceDE w:val="0"/>
        <w:autoSpaceDN w:val="0"/>
        <w:adjustRightInd w:val="0"/>
        <w:rPr>
          <w:rFonts w:ascii="Book Antiqua" w:hAnsi="Book Antiqua" w:cs="Book Antiqua"/>
          <w:i/>
          <w:iCs/>
          <w:sz w:val="22"/>
          <w:szCs w:val="22"/>
          <w:lang w:val="en-US"/>
        </w:rPr>
      </w:pPr>
      <w:r w:rsidRPr="00900AAB">
        <w:rPr>
          <w:rFonts w:ascii="Book Antiqua" w:hAnsi="Book Antiqua" w:cs="Book Antiqua"/>
          <w:i/>
          <w:iCs/>
          <w:sz w:val="22"/>
          <w:szCs w:val="22"/>
          <w:lang w:val="en-US"/>
        </w:rPr>
        <w:t xml:space="preserve">who is able to think what he is feeling, </w:t>
      </w:r>
    </w:p>
    <w:p w14:paraId="1D479D49" w14:textId="77777777" w:rsidR="00900AAB" w:rsidRPr="00900AAB" w:rsidRDefault="00900AAB" w:rsidP="00900AAB">
      <w:pPr>
        <w:widowControl w:val="0"/>
        <w:autoSpaceDE w:val="0"/>
        <w:autoSpaceDN w:val="0"/>
        <w:adjustRightInd w:val="0"/>
        <w:rPr>
          <w:rFonts w:ascii="Book Antiqua" w:hAnsi="Book Antiqua" w:cs="Book Antiqua"/>
          <w:i/>
          <w:iCs/>
          <w:sz w:val="22"/>
          <w:szCs w:val="22"/>
          <w:lang w:val="en-US"/>
        </w:rPr>
      </w:pPr>
      <w:r w:rsidRPr="00900AAB">
        <w:rPr>
          <w:rFonts w:ascii="Book Antiqua" w:hAnsi="Book Antiqua" w:cs="Book Antiqua"/>
          <w:i/>
          <w:iCs/>
          <w:sz w:val="22"/>
          <w:szCs w:val="22"/>
          <w:lang w:val="en-US"/>
        </w:rPr>
        <w:t xml:space="preserve">to express these thoughts, </w:t>
      </w:r>
    </w:p>
    <w:p w14:paraId="5F69AF64" w14:textId="5040D317" w:rsidR="00900AAB" w:rsidRPr="00900AAB" w:rsidRDefault="00900AAB" w:rsidP="00900AAB">
      <w:pPr>
        <w:widowControl w:val="0"/>
        <w:autoSpaceDE w:val="0"/>
        <w:autoSpaceDN w:val="0"/>
        <w:adjustRightInd w:val="0"/>
        <w:rPr>
          <w:rFonts w:ascii="Book Antiqua" w:hAnsi="Book Antiqua" w:cs="Book Antiqua"/>
          <w:i/>
          <w:iCs/>
          <w:sz w:val="22"/>
          <w:szCs w:val="22"/>
          <w:lang w:val="en-US"/>
        </w:rPr>
      </w:pPr>
      <w:r w:rsidRPr="00900AAB">
        <w:rPr>
          <w:rFonts w:ascii="Book Antiqua" w:hAnsi="Book Antiqua" w:cs="Book Antiqua"/>
          <w:i/>
          <w:iCs/>
          <w:sz w:val="22"/>
          <w:szCs w:val="22"/>
          <w:lang w:val="en-US"/>
        </w:rPr>
        <w:t>and know</w:t>
      </w:r>
      <w:r w:rsidR="00BB58E1">
        <w:rPr>
          <w:rFonts w:ascii="Book Antiqua" w:hAnsi="Book Antiqua" w:cs="Book Antiqua"/>
          <w:i/>
          <w:iCs/>
          <w:sz w:val="22"/>
          <w:szCs w:val="22"/>
          <w:lang w:val="en-US"/>
        </w:rPr>
        <w:t>s</w:t>
      </w:r>
      <w:r w:rsidRPr="00900AAB">
        <w:rPr>
          <w:rFonts w:ascii="Book Antiqua" w:hAnsi="Book Antiqua" w:cs="Book Antiqua"/>
          <w:i/>
          <w:iCs/>
          <w:sz w:val="22"/>
          <w:szCs w:val="22"/>
          <w:lang w:val="en-US"/>
        </w:rPr>
        <w:t xml:space="preserve"> what his mouth is saying. </w:t>
      </w:r>
      <w:r>
        <w:rPr>
          <w:rFonts w:ascii="Book Antiqua" w:hAnsi="Book Antiqua" w:cs="Book Antiqua"/>
          <w:i/>
          <w:iCs/>
          <w:sz w:val="22"/>
          <w:szCs w:val="22"/>
          <w:lang w:val="en-US"/>
        </w:rPr>
        <w:br/>
      </w:r>
    </w:p>
    <w:p w14:paraId="1A93E098" w14:textId="0C53D86B" w:rsidR="00965713" w:rsidRPr="00020A0A" w:rsidRDefault="00900AAB" w:rsidP="00965713">
      <w:pPr>
        <w:rPr>
          <w:rFonts w:ascii="Book Antiqua" w:hAnsi="Book Antiqua"/>
          <w:sz w:val="22"/>
          <w:szCs w:val="22"/>
          <w:lang w:val="en-US"/>
        </w:rPr>
      </w:pPr>
      <w:r w:rsidRPr="00900AAB">
        <w:rPr>
          <w:rFonts w:ascii="Book Antiqua" w:hAnsi="Book Antiqua" w:cs="Book Antiqua"/>
          <w:sz w:val="22"/>
          <w:szCs w:val="22"/>
          <w:lang w:val="en-US"/>
        </w:rPr>
        <w:t xml:space="preserve"> Learning for life - whatever subject - is, in Grundtvigs view - an act of loving what you want to understand or investigate. Lifelong learning is a </w:t>
      </w:r>
      <w:r w:rsidRPr="00900AAB">
        <w:rPr>
          <w:rFonts w:ascii="Book Antiqua" w:hAnsi="Book Antiqua" w:cs="Book Antiqua"/>
          <w:i/>
          <w:iCs/>
          <w:sz w:val="22"/>
          <w:szCs w:val="22"/>
          <w:lang w:val="en-US"/>
        </w:rPr>
        <w:t>related</w:t>
      </w:r>
      <w:r w:rsidRPr="00900AAB">
        <w:rPr>
          <w:rFonts w:ascii="Book Antiqua" w:hAnsi="Book Antiqua" w:cs="Book Antiqua"/>
          <w:sz w:val="22"/>
          <w:szCs w:val="22"/>
          <w:lang w:val="en-US"/>
        </w:rPr>
        <w:t xml:space="preserve"> act. Grundtvigs heart-rhetoric is far from romantic in a sentimental way. It is</w:t>
      </w:r>
      <w:r w:rsidR="00020A0A">
        <w:rPr>
          <w:rFonts w:ascii="Book Antiqua" w:hAnsi="Book Antiqua" w:cs="Book Antiqua"/>
          <w:sz w:val="22"/>
          <w:szCs w:val="22"/>
          <w:lang w:val="en-US"/>
        </w:rPr>
        <w:t xml:space="preserve"> however,</w:t>
      </w:r>
      <w:r w:rsidRPr="00900AAB">
        <w:rPr>
          <w:rFonts w:ascii="Book Antiqua" w:hAnsi="Book Antiqua" w:cs="Book Antiqua"/>
          <w:sz w:val="22"/>
          <w:szCs w:val="22"/>
          <w:lang w:val="en-US"/>
        </w:rPr>
        <w:t xml:space="preserve"> full of feelings seen as physical, philosophical and existential reality. It tries to overcome the deep dichotomy that prevent true learning for life. This dichotomy exists of false contradictions between for example feeling and fact, religion and science, men and women, young and old etc. A child, Grundtvig says, as a learning subject - with more or less skill and possibilities - is meant to mirror both her/his ow</w:t>
      </w:r>
      <w:r w:rsidR="00BB58E1">
        <w:rPr>
          <w:rFonts w:ascii="Book Antiqua" w:hAnsi="Book Antiqua" w:cs="Book Antiqua"/>
          <w:sz w:val="22"/>
          <w:szCs w:val="22"/>
          <w:lang w:val="en-US"/>
        </w:rPr>
        <w:t>n local world - and the whole world</w:t>
      </w:r>
      <w:r w:rsidRPr="00900AAB">
        <w:rPr>
          <w:rFonts w:ascii="Book Antiqua" w:hAnsi="Book Antiqua" w:cs="Book Antiqua"/>
          <w:sz w:val="22"/>
          <w:szCs w:val="22"/>
          <w:lang w:val="en-US"/>
        </w:rPr>
        <w:t xml:space="preserve"> - in an educational prosess towards growth and fullfilment.   </w:t>
      </w:r>
      <w:r>
        <w:rPr>
          <w:rFonts w:ascii="Book Antiqua" w:hAnsi="Book Antiqua" w:cs="Book Antiqua"/>
          <w:sz w:val="22"/>
          <w:szCs w:val="22"/>
          <w:lang w:val="en-US"/>
        </w:rPr>
        <w:br/>
      </w:r>
      <w:r>
        <w:rPr>
          <w:rFonts w:ascii="Book Antiqua" w:hAnsi="Book Antiqua" w:cs="Book Antiqua"/>
          <w:sz w:val="22"/>
          <w:szCs w:val="22"/>
          <w:lang w:val="en-US"/>
        </w:rPr>
        <w:br/>
      </w:r>
      <w:r w:rsidRPr="00900AAB">
        <w:rPr>
          <w:rFonts w:ascii="Book Antiqua" w:hAnsi="Book Antiqua" w:cs="Book Antiqua"/>
          <w:sz w:val="22"/>
          <w:szCs w:val="22"/>
          <w:lang w:val="en-US"/>
        </w:rPr>
        <w:t>I</w:t>
      </w:r>
      <w:r w:rsidR="00AC0387">
        <w:rPr>
          <w:rFonts w:ascii="Book Antiqua" w:hAnsi="Book Antiqua" w:cs="Book Antiqua"/>
          <w:sz w:val="22"/>
          <w:szCs w:val="22"/>
          <w:lang w:val="en-US"/>
        </w:rPr>
        <w:t xml:space="preserve">n my presentation </w:t>
      </w:r>
      <w:r w:rsidRPr="00900AAB">
        <w:rPr>
          <w:rFonts w:ascii="Book Antiqua" w:hAnsi="Book Antiqua" w:cs="Book Antiqua"/>
          <w:sz w:val="22"/>
          <w:szCs w:val="22"/>
          <w:lang w:val="en-US"/>
        </w:rPr>
        <w:t xml:space="preserve">I will explain Grundtvigs heart-rhetorics as a key argument for the </w:t>
      </w:r>
      <w:r w:rsidRPr="00900AAB">
        <w:rPr>
          <w:rFonts w:ascii="Book Antiqua" w:hAnsi="Book Antiqua" w:cs="Book Antiqua"/>
          <w:i/>
          <w:iCs/>
          <w:sz w:val="22"/>
          <w:szCs w:val="22"/>
          <w:lang w:val="en-US"/>
        </w:rPr>
        <w:t>cosmopolitarian person</w:t>
      </w:r>
      <w:r w:rsidR="00BB58E1">
        <w:rPr>
          <w:rFonts w:ascii="Book Antiqua" w:hAnsi="Book Antiqua" w:cs="Book Antiqua"/>
          <w:sz w:val="22"/>
          <w:szCs w:val="22"/>
          <w:lang w:val="en-US"/>
        </w:rPr>
        <w:t xml:space="preserve"> as a pedagogical</w:t>
      </w:r>
      <w:r w:rsidRPr="00900AAB">
        <w:rPr>
          <w:rFonts w:ascii="Book Antiqua" w:hAnsi="Book Antiqua" w:cs="Book Antiqua"/>
          <w:sz w:val="22"/>
          <w:szCs w:val="22"/>
          <w:lang w:val="en-US"/>
        </w:rPr>
        <w:t xml:space="preserve"> ideal. Examples from religious and nonreligious song texts, philosophical and pedagogical texts, will be presented. I will do this also with examples from my own life as a transcultural person (norwegian, born in Japan), and as close as possible to the background of the participating persons.   </w:t>
      </w:r>
      <w:r>
        <w:rPr>
          <w:rFonts w:ascii="Book Antiqua" w:hAnsi="Book Antiqua" w:cs="Book Antiqua"/>
          <w:sz w:val="22"/>
          <w:szCs w:val="22"/>
          <w:lang w:val="en-US"/>
        </w:rPr>
        <w:br/>
      </w:r>
      <w:r>
        <w:rPr>
          <w:rFonts w:ascii="Book Antiqua" w:hAnsi="Book Antiqua" w:cs="Book Antiqua"/>
          <w:sz w:val="22"/>
          <w:szCs w:val="22"/>
          <w:lang w:val="en-US"/>
        </w:rPr>
        <w:br/>
      </w:r>
      <w:r w:rsidRPr="00900AAB">
        <w:rPr>
          <w:rFonts w:ascii="Book Antiqua" w:hAnsi="Book Antiqua" w:cs="Book Antiqua"/>
          <w:sz w:val="22"/>
          <w:szCs w:val="22"/>
          <w:lang w:val="en-US"/>
        </w:rPr>
        <w:t xml:space="preserve">Lifelong learning in developing countries, I believe, depends on synergetic power between different countries, different social, cultural and religious entities, and different gender issues. The goal of my contribution at the conference, is to convince about the theory (vision) that everybody and everything are participating in a universal and cosmic heartbeat. Grundtvig was talking about the "The Huge Heart of Mankind". Every part and particles of the world </w:t>
      </w:r>
      <w:r w:rsidR="00020A0A">
        <w:rPr>
          <w:rFonts w:ascii="Book Antiqua" w:hAnsi="Book Antiqua" w:cs="Book Antiqua"/>
          <w:sz w:val="22"/>
          <w:szCs w:val="22"/>
          <w:lang w:val="en-US"/>
        </w:rPr>
        <w:t xml:space="preserve">are </w:t>
      </w:r>
      <w:r w:rsidRPr="00900AAB">
        <w:rPr>
          <w:rFonts w:ascii="Book Antiqua" w:hAnsi="Book Antiqua" w:cs="Book Antiqua"/>
          <w:sz w:val="22"/>
          <w:szCs w:val="22"/>
          <w:lang w:val="en-US"/>
        </w:rPr>
        <w:t>contribut</w:t>
      </w:r>
      <w:r w:rsidR="00020A0A">
        <w:rPr>
          <w:rFonts w:ascii="Book Antiqua" w:hAnsi="Book Antiqua" w:cs="Book Antiqua"/>
          <w:sz w:val="22"/>
          <w:szCs w:val="22"/>
          <w:lang w:val="en-US"/>
        </w:rPr>
        <w:t>ing</w:t>
      </w:r>
      <w:r w:rsidRPr="00900AAB">
        <w:rPr>
          <w:rFonts w:ascii="Book Antiqua" w:hAnsi="Book Antiqua" w:cs="Book Antiqua"/>
          <w:sz w:val="22"/>
          <w:szCs w:val="22"/>
          <w:lang w:val="en-US"/>
        </w:rPr>
        <w:t xml:space="preserve"> </w:t>
      </w:r>
      <w:r w:rsidR="00BB58E1">
        <w:rPr>
          <w:rFonts w:ascii="Book Antiqua" w:hAnsi="Book Antiqua" w:cs="Book Antiqua"/>
          <w:sz w:val="22"/>
          <w:szCs w:val="22"/>
          <w:lang w:val="en-US"/>
        </w:rPr>
        <w:t>to build and recreate</w:t>
      </w:r>
      <w:r w:rsidRPr="00900AAB">
        <w:rPr>
          <w:rFonts w:ascii="Book Antiqua" w:hAnsi="Book Antiqua" w:cs="Book Antiqua"/>
          <w:sz w:val="22"/>
          <w:szCs w:val="22"/>
          <w:lang w:val="en-US"/>
        </w:rPr>
        <w:t xml:space="preserve"> mother earth as real, unending, transfigural mystery. Lifelong learning, with its power and beauty, challenges all human beings to take part in the struggle to overcome every kind of illiteracy and oppresion. The power of love is both meaning, way, and ultimate goal. </w:t>
      </w:r>
      <w:r w:rsidR="00965713">
        <w:rPr>
          <w:rFonts w:ascii="Book Antiqua" w:hAnsi="Book Antiqua" w:cs="Book Antiqua"/>
          <w:sz w:val="22"/>
          <w:szCs w:val="22"/>
          <w:lang w:val="en-US"/>
        </w:rPr>
        <w:br/>
      </w:r>
    </w:p>
    <w:sectPr w:rsidR="00965713" w:rsidRPr="00020A0A" w:rsidSect="00972C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B81"/>
    <w:rsid w:val="00020A0A"/>
    <w:rsid w:val="00045BEF"/>
    <w:rsid w:val="00112493"/>
    <w:rsid w:val="001636D0"/>
    <w:rsid w:val="00293E37"/>
    <w:rsid w:val="002D533E"/>
    <w:rsid w:val="002F6357"/>
    <w:rsid w:val="003F640C"/>
    <w:rsid w:val="004D2B77"/>
    <w:rsid w:val="0057175D"/>
    <w:rsid w:val="005E2842"/>
    <w:rsid w:val="006035BB"/>
    <w:rsid w:val="00641C90"/>
    <w:rsid w:val="00731A74"/>
    <w:rsid w:val="007873E8"/>
    <w:rsid w:val="007B4064"/>
    <w:rsid w:val="007C1D8A"/>
    <w:rsid w:val="007F164B"/>
    <w:rsid w:val="008078B5"/>
    <w:rsid w:val="00810B81"/>
    <w:rsid w:val="008C319C"/>
    <w:rsid w:val="008F5E4A"/>
    <w:rsid w:val="00900AAB"/>
    <w:rsid w:val="00933D0A"/>
    <w:rsid w:val="00965713"/>
    <w:rsid w:val="00972CB1"/>
    <w:rsid w:val="00973DA8"/>
    <w:rsid w:val="009947DC"/>
    <w:rsid w:val="009D59D8"/>
    <w:rsid w:val="00A0462A"/>
    <w:rsid w:val="00A2588B"/>
    <w:rsid w:val="00A25DD6"/>
    <w:rsid w:val="00A41DA2"/>
    <w:rsid w:val="00AC0387"/>
    <w:rsid w:val="00AC50B3"/>
    <w:rsid w:val="00AF7A83"/>
    <w:rsid w:val="00B3321B"/>
    <w:rsid w:val="00B37112"/>
    <w:rsid w:val="00B67587"/>
    <w:rsid w:val="00B87618"/>
    <w:rsid w:val="00B93435"/>
    <w:rsid w:val="00BB58E1"/>
    <w:rsid w:val="00BC2626"/>
    <w:rsid w:val="00C57E26"/>
    <w:rsid w:val="00C96A2C"/>
    <w:rsid w:val="00CA6FFD"/>
    <w:rsid w:val="00CC7F64"/>
    <w:rsid w:val="00CF1213"/>
    <w:rsid w:val="00D025DE"/>
    <w:rsid w:val="00D33C6C"/>
    <w:rsid w:val="00D4479B"/>
    <w:rsid w:val="00D75687"/>
    <w:rsid w:val="00D95902"/>
    <w:rsid w:val="00E130BE"/>
    <w:rsid w:val="00E145D9"/>
    <w:rsid w:val="00E954B9"/>
    <w:rsid w:val="00EF2D79"/>
    <w:rsid w:val="00FE333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99E53"/>
  <w14:defaultImageDpi w14:val="300"/>
  <w15:docId w15:val="{8A873C5C-F81E-934D-AB04-A91B3011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395</Words>
  <Characters>2097</Characters>
  <Application>Microsoft Office Word</Application>
  <DocSecurity>0</DocSecurity>
  <Lines>17</Lines>
  <Paragraphs>4</Paragraphs>
  <ScaleCrop>false</ScaleCrop>
  <Company>Sakura</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Synnøve Sakura Heggem</dc:creator>
  <cp:keywords/>
  <dc:description/>
  <cp:lastModifiedBy>Synnøve Sakura Heggem</cp:lastModifiedBy>
  <cp:revision>51</cp:revision>
  <cp:lastPrinted>2016-12-13T05:18:00Z</cp:lastPrinted>
  <dcterms:created xsi:type="dcterms:W3CDTF">2016-12-11T07:35:00Z</dcterms:created>
  <dcterms:modified xsi:type="dcterms:W3CDTF">2021-07-10T06:22:00Z</dcterms:modified>
</cp:coreProperties>
</file>