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61E8" w:rsidRDefault="00B061E8" w:rsidP="00B061E8">
      <w:pPr>
        <w:spacing w:line="360" w:lineRule="auto"/>
        <w:rPr>
          <w:rFonts w:ascii="Book Antiqua" w:hAnsi="Book Antiqua"/>
          <w:b/>
          <w:color w:val="800000"/>
          <w:sz w:val="22"/>
          <w:szCs w:val="22"/>
        </w:rPr>
      </w:pPr>
      <w:r>
        <w:rPr>
          <w:rFonts w:ascii="Book Antiqua" w:hAnsi="Book Antiqua"/>
          <w:b/>
          <w:color w:val="800000"/>
          <w:sz w:val="22"/>
          <w:szCs w:val="22"/>
        </w:rPr>
        <w:t xml:space="preserve">    </w:t>
      </w:r>
      <w:r>
        <w:rPr>
          <w:rFonts w:ascii="Book Antiqua" w:hAnsi="Book Antiqua"/>
          <w:b/>
          <w:color w:val="800000"/>
          <w:sz w:val="22"/>
          <w:szCs w:val="22"/>
        </w:rPr>
        <w:t xml:space="preserve"> </w:t>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bookmarkStart w:id="0" w:name="_GoBack"/>
      <w:bookmarkEnd w:id="0"/>
      <w:r w:rsidRPr="00300E57">
        <w:rPr>
          <w:rFonts w:ascii="Book Antiqua" w:hAnsi="Book Antiqua"/>
          <w:color w:val="800000"/>
          <w:sz w:val="28"/>
          <w:szCs w:val="28"/>
        </w:rPr>
        <w:t>KAGAWA, TOYOHIKO</w:t>
      </w:r>
      <w:r>
        <w:rPr>
          <w:rFonts w:ascii="Book Antiqua" w:hAnsi="Book Antiqua"/>
          <w:b/>
          <w:color w:val="800000"/>
          <w:sz w:val="28"/>
          <w:szCs w:val="28"/>
        </w:rPr>
        <w:br/>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b/>
          <w:color w:val="800000"/>
          <w:sz w:val="28"/>
          <w:szCs w:val="28"/>
        </w:rPr>
        <w:tab/>
      </w:r>
      <w:r w:rsidRPr="00043E06">
        <w:rPr>
          <w:rFonts w:ascii="ヒラギノ角ゴ ProN W3" w:eastAsia="ヒラギノ角ゴ ProN W3" w:cs="ヒラギノ角ゴ ProN W3" w:hint="eastAsia"/>
          <w:color w:val="800000"/>
          <w:sz w:val="28"/>
          <w:szCs w:val="28"/>
          <w:lang w:val="en-US"/>
        </w:rPr>
        <w:t>賀川</w:t>
      </w:r>
      <w:r w:rsidRPr="00043E06">
        <w:rPr>
          <w:rFonts w:ascii="ヒラギノ角ゴ ProN W3" w:eastAsia="ヒラギノ角ゴ ProN W3" w:cs="ヒラギノ角ゴ ProN W3"/>
          <w:color w:val="800000"/>
          <w:sz w:val="28"/>
          <w:szCs w:val="28"/>
          <w:lang w:val="en-US"/>
        </w:rPr>
        <w:t xml:space="preserve"> </w:t>
      </w:r>
      <w:r w:rsidRPr="00043E06">
        <w:rPr>
          <w:rFonts w:ascii="ヒラギノ角ゴ ProN W3" w:eastAsia="ヒラギノ角ゴ ProN W3" w:cs="ヒラギノ角ゴ ProN W3" w:hint="eastAsia"/>
          <w:color w:val="800000"/>
          <w:sz w:val="28"/>
          <w:szCs w:val="28"/>
          <w:lang w:val="en-US"/>
        </w:rPr>
        <w:t>豊彦</w:t>
      </w:r>
      <w:r>
        <w:rPr>
          <w:rFonts w:ascii="Book Antiqua" w:hAnsi="Book Antiqua"/>
          <w:b/>
          <w:color w:val="800000"/>
          <w:sz w:val="28"/>
          <w:szCs w:val="28"/>
        </w:rPr>
        <w:br/>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color w:val="800000"/>
          <w:sz w:val="28"/>
          <w:szCs w:val="28"/>
        </w:rPr>
        <w:t xml:space="preserve">   </w:t>
      </w:r>
      <w:r w:rsidRPr="00593839">
        <w:rPr>
          <w:rFonts w:ascii="Book Antiqua" w:hAnsi="Book Antiqua"/>
          <w:color w:val="800000"/>
          <w:sz w:val="20"/>
          <w:szCs w:val="20"/>
        </w:rPr>
        <w:t>1888-1960</w:t>
      </w:r>
      <w:r>
        <w:rPr>
          <w:rFonts w:ascii="Book Antiqua" w:hAnsi="Book Antiqua"/>
          <w:color w:val="800000"/>
          <w:sz w:val="20"/>
          <w:szCs w:val="20"/>
        </w:rPr>
        <w:br/>
      </w:r>
      <w:r>
        <w:rPr>
          <w:rFonts w:ascii="Book Antiqua" w:hAnsi="Book Antiqua"/>
          <w:color w:val="800000"/>
          <w:sz w:val="28"/>
          <w:szCs w:val="28"/>
        </w:rPr>
        <w:br/>
      </w:r>
      <w:r>
        <w:rPr>
          <w:rFonts w:ascii="Book Antiqua" w:hAnsi="Book Antiqua"/>
          <w:color w:val="800000"/>
          <w:sz w:val="28"/>
          <w:szCs w:val="28"/>
        </w:rPr>
        <w:tab/>
      </w:r>
      <w:r>
        <w:rPr>
          <w:rFonts w:ascii="Book Antiqua" w:hAnsi="Book Antiqua"/>
          <w:color w:val="800000"/>
          <w:sz w:val="28"/>
          <w:szCs w:val="28"/>
        </w:rPr>
        <w:tab/>
      </w:r>
      <w:r>
        <w:rPr>
          <w:rFonts w:ascii="Book Antiqua" w:hAnsi="Book Antiqua"/>
          <w:color w:val="800000"/>
          <w:sz w:val="28"/>
          <w:szCs w:val="28"/>
        </w:rPr>
        <w:tab/>
      </w:r>
      <w:r>
        <w:rPr>
          <w:rFonts w:ascii="Book Antiqua" w:hAnsi="Book Antiqua"/>
          <w:color w:val="800000"/>
          <w:sz w:val="28"/>
          <w:szCs w:val="28"/>
        </w:rPr>
        <w:tab/>
        <w:t xml:space="preserve">      </w:t>
      </w:r>
      <w:r w:rsidRPr="00300E57">
        <w:rPr>
          <w:rFonts w:ascii="Book Antiqua" w:hAnsi="Book Antiqua"/>
          <w:b/>
          <w:i/>
          <w:color w:val="800000"/>
          <w:sz w:val="28"/>
          <w:szCs w:val="28"/>
        </w:rPr>
        <w:t>AI NO KAGAKU</w:t>
      </w:r>
      <w:r>
        <w:rPr>
          <w:rFonts w:ascii="Book Antiqua" w:hAnsi="Book Antiqua"/>
          <w:b/>
          <w:color w:val="800000"/>
          <w:sz w:val="22"/>
          <w:szCs w:val="22"/>
        </w:rPr>
        <w:br/>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r w:rsidRPr="00745AAC">
        <w:rPr>
          <w:rFonts w:ascii="Book Antiqua" w:hAnsi="Book Antiqua"/>
          <w:b/>
          <w:i/>
          <w:color w:val="800000"/>
          <w:sz w:val="22"/>
          <w:szCs w:val="22"/>
        </w:rPr>
        <w:t>Kjærlighet, evolusjonens drivkraft</w:t>
      </w:r>
      <w:r>
        <w:rPr>
          <w:rFonts w:ascii="Book Antiqua" w:hAnsi="Book Antiqua"/>
          <w:b/>
          <w:color w:val="800000"/>
          <w:sz w:val="22"/>
          <w:szCs w:val="22"/>
        </w:rPr>
        <w:t>]</w:t>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r>
        <w:rPr>
          <w:rFonts w:ascii="Book Antiqua" w:hAnsi="Book Antiqua"/>
          <w:b/>
          <w:noProof/>
          <w:color w:val="800000"/>
          <w:sz w:val="22"/>
          <w:szCs w:val="22"/>
          <w:lang w:val="en-US"/>
        </w:rPr>
        <w:drawing>
          <wp:inline distT="0" distB="0" distL="0" distR="0" wp14:anchorId="402EF834" wp14:editId="64F4A666">
            <wp:extent cx="1769330" cy="1326998"/>
            <wp:effectExtent l="0" t="0" r="8890" b="0"/>
            <wp:docPr id="25" name="Bilde 25" descr="Macintosh HD:Users:synnovesakura:Desktop:IMG_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ynnovesakura:Desktop:IMG_6387.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772605" cy="1329454"/>
                    </a:xfrm>
                    <a:prstGeom prst="rect">
                      <a:avLst/>
                    </a:prstGeom>
                    <a:noFill/>
                    <a:ln>
                      <a:noFill/>
                    </a:ln>
                  </pic:spPr>
                </pic:pic>
              </a:graphicData>
            </a:graphic>
          </wp:inline>
        </w:drawing>
      </w:r>
      <w:r>
        <w:rPr>
          <w:rFonts w:ascii="Book Antiqua" w:hAnsi="Book Antiqua"/>
          <w:b/>
          <w:color w:val="800000"/>
          <w:sz w:val="22"/>
          <w:szCs w:val="22"/>
        </w:rPr>
        <w:tab/>
      </w:r>
    </w:p>
    <w:p w:rsidR="00B061E8" w:rsidRDefault="00B061E8" w:rsidP="00B061E8">
      <w:pPr>
        <w:spacing w:line="360" w:lineRule="auto"/>
        <w:rPr>
          <w:rFonts w:ascii="Book Antiqua" w:hAnsi="Book Antiqua"/>
          <w:b/>
          <w:color w:val="800000"/>
          <w:sz w:val="22"/>
          <w:szCs w:val="22"/>
        </w:rPr>
      </w:pP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noProof/>
          <w:color w:val="800000"/>
          <w:sz w:val="22"/>
          <w:szCs w:val="22"/>
          <w:lang w:val="en-US"/>
        </w:rPr>
        <w:drawing>
          <wp:inline distT="0" distB="0" distL="0" distR="0" wp14:anchorId="18A08A26" wp14:editId="61E08747">
            <wp:extent cx="1309584" cy="1745536"/>
            <wp:effectExtent l="0" t="0" r="11430" b="7620"/>
            <wp:docPr id="21" name="Bilde 21" descr="Macintosh HD:Users:synnovesakura:Desktop:IMG_6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IMG_6401-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311523" cy="1748121"/>
                    </a:xfrm>
                    <a:prstGeom prst="rect">
                      <a:avLst/>
                    </a:prstGeom>
                    <a:noFill/>
                    <a:ln>
                      <a:noFill/>
                    </a:ln>
                  </pic:spPr>
                </pic:pic>
              </a:graphicData>
            </a:graphic>
          </wp:inline>
        </w:drawing>
      </w:r>
      <w:r>
        <w:rPr>
          <w:rFonts w:ascii="Book Antiqua" w:hAnsi="Book Antiqua"/>
          <w:b/>
          <w:noProof/>
          <w:color w:val="800000"/>
          <w:sz w:val="22"/>
          <w:szCs w:val="22"/>
          <w:lang w:val="en-US"/>
        </w:rPr>
        <w:drawing>
          <wp:inline distT="0" distB="0" distL="0" distR="0" wp14:anchorId="7DB2A6D3" wp14:editId="49B6EC68">
            <wp:extent cx="1305882" cy="1740600"/>
            <wp:effectExtent l="0" t="0" r="0" b="12065"/>
            <wp:docPr id="22" name="Bilde 22" descr="Macintosh HD:Users:synnovesakura:Desktop:29694933_10155967747356357_740684450696160870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ynnovesakura:Desktop:29694933_10155967747356357_7406844506961608704_n(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308210" cy="1743702"/>
                    </a:xfrm>
                    <a:prstGeom prst="rect">
                      <a:avLst/>
                    </a:prstGeom>
                    <a:noFill/>
                    <a:ln>
                      <a:noFill/>
                    </a:ln>
                  </pic:spPr>
                </pic:pic>
              </a:graphicData>
            </a:graphic>
          </wp:inline>
        </w:drawing>
      </w:r>
      <w:r>
        <w:rPr>
          <w:rFonts w:ascii="Book Antiqua" w:hAnsi="Book Antiqua"/>
          <w:b/>
          <w:noProof/>
          <w:color w:val="800000"/>
          <w:sz w:val="22"/>
          <w:szCs w:val="22"/>
          <w:lang w:val="en-US"/>
        </w:rPr>
        <w:drawing>
          <wp:inline distT="0" distB="0" distL="0" distR="0" wp14:anchorId="09982016" wp14:editId="2C13985A">
            <wp:extent cx="1310137" cy="1746272"/>
            <wp:effectExtent l="0" t="0" r="10795" b="6350"/>
            <wp:docPr id="23" name="Bilde 23" descr="Macintosh HD:Users:synnovesakura:Desktop:30118332_10155968832281357_1365622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nnovesakura:Desktop:30118332_10155968832281357_1365622589_n.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12401" cy="1749290"/>
                    </a:xfrm>
                    <a:prstGeom prst="rect">
                      <a:avLst/>
                    </a:prstGeom>
                    <a:noFill/>
                    <a:ln>
                      <a:noFill/>
                    </a:ln>
                  </pic:spPr>
                </pic:pic>
              </a:graphicData>
            </a:graphic>
          </wp:inline>
        </w:drawing>
      </w:r>
      <w:r>
        <w:rPr>
          <w:rFonts w:ascii="Book Antiqua" w:hAnsi="Book Antiqua"/>
          <w:b/>
          <w:color w:val="800000"/>
          <w:sz w:val="22"/>
          <w:szCs w:val="22"/>
        </w:rPr>
        <w:tab/>
        <w:t xml:space="preserve">  </w:t>
      </w:r>
      <w:r>
        <w:rPr>
          <w:rFonts w:ascii="Book Antiqua" w:hAnsi="Book Antiqua"/>
          <w:b/>
          <w:color w:val="800000"/>
          <w:sz w:val="22"/>
          <w:szCs w:val="22"/>
        </w:rPr>
        <w:br/>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r>
        <w:rPr>
          <w:rFonts w:ascii="Book Antiqua" w:hAnsi="Book Antiqua"/>
          <w:b/>
          <w:noProof/>
          <w:color w:val="800000"/>
          <w:sz w:val="22"/>
          <w:szCs w:val="22"/>
          <w:lang w:val="en-US"/>
        </w:rPr>
        <w:drawing>
          <wp:inline distT="0" distB="0" distL="0" distR="0" wp14:anchorId="06C87C8E" wp14:editId="545F0E7B">
            <wp:extent cx="1472363" cy="1962499"/>
            <wp:effectExtent l="0" t="0" r="1270" b="0"/>
            <wp:docPr id="24" name="Bilde 24" descr="Macintosh HD:Users:synnovesakura:Desktop:IMG_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ynnovesakura:Desktop:IMG_723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474022" cy="1964710"/>
                    </a:xfrm>
                    <a:prstGeom prst="rect">
                      <a:avLst/>
                    </a:prstGeom>
                    <a:noFill/>
                    <a:ln>
                      <a:noFill/>
                    </a:ln>
                  </pic:spPr>
                </pic:pic>
              </a:graphicData>
            </a:graphic>
          </wp:inline>
        </w:drawing>
      </w:r>
      <w:r>
        <w:rPr>
          <w:rFonts w:ascii="Book Antiqua" w:hAnsi="Book Antiqua"/>
          <w:b/>
          <w:color w:val="800000"/>
          <w:sz w:val="22"/>
          <w:szCs w:val="22"/>
        </w:rPr>
        <w:t xml:space="preserve">       </w:t>
      </w:r>
      <w:r>
        <w:rPr>
          <w:rFonts w:ascii="Book Antiqua" w:hAnsi="Book Antiqua"/>
          <w:b/>
          <w:color w:val="800000"/>
          <w:sz w:val="22"/>
          <w:szCs w:val="22"/>
        </w:rPr>
        <w:tab/>
      </w:r>
    </w:p>
    <w:p w:rsidR="00B061E8" w:rsidRPr="00E84CD0" w:rsidRDefault="00B061E8" w:rsidP="00B061E8">
      <w:pPr>
        <w:spacing w:line="360" w:lineRule="auto"/>
        <w:rPr>
          <w:rFonts w:ascii="Book Antiqua" w:hAnsi="Book Antiqua"/>
          <w:i/>
          <w:color w:val="800000"/>
          <w:sz w:val="28"/>
          <w:szCs w:val="28"/>
        </w:rPr>
      </w:pP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r>
        <w:rPr>
          <w:rFonts w:ascii="Book Antiqua" w:hAnsi="Book Antiqua"/>
          <w:b/>
          <w:color w:val="800000"/>
          <w:sz w:val="22"/>
          <w:szCs w:val="22"/>
        </w:rPr>
        <w:br/>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lastRenderedPageBreak/>
        <w:br/>
      </w:r>
      <w:r w:rsidRPr="00397D5E">
        <w:rPr>
          <w:rFonts w:ascii="Book Antiqua" w:hAnsi="Book Antiqua"/>
          <w:b/>
          <w:color w:val="800000"/>
          <w:sz w:val="28"/>
          <w:szCs w:val="28"/>
        </w:rPr>
        <w:br/>
      </w:r>
      <w:r>
        <w:rPr>
          <w:rFonts w:ascii="Book Antiqua" w:hAnsi="Book Antiqua"/>
          <w:b/>
          <w:color w:val="800000"/>
          <w:sz w:val="28"/>
          <w:szCs w:val="28"/>
        </w:rPr>
        <w:tab/>
      </w:r>
      <w:r w:rsidRPr="00E6785F">
        <w:rPr>
          <w:rFonts w:ascii="Book Antiqua" w:hAnsi="Book Antiqua"/>
          <w:color w:val="800000"/>
          <w:sz w:val="28"/>
          <w:szCs w:val="28"/>
        </w:rPr>
        <w:t xml:space="preserve">         INNHOLDSFORTEGNELSE</w:t>
      </w:r>
      <w:r>
        <w:rPr>
          <w:rFonts w:ascii="Book Antiqua" w:hAnsi="Book Antiqua"/>
          <w:b/>
          <w:color w:val="800000"/>
          <w:sz w:val="28"/>
          <w:szCs w:val="28"/>
        </w:rPr>
        <w:br/>
      </w:r>
      <w:r>
        <w:rPr>
          <w:rFonts w:ascii="Book Antiqua" w:hAnsi="Book Antiqua"/>
          <w:b/>
          <w:color w:val="800000"/>
          <w:sz w:val="28"/>
          <w:szCs w:val="28"/>
        </w:rPr>
        <w:br/>
      </w:r>
      <w:r>
        <w:rPr>
          <w:rFonts w:ascii="Book Antiqua" w:hAnsi="Book Antiqua"/>
          <w:b/>
          <w:color w:val="800000"/>
          <w:sz w:val="28"/>
          <w:szCs w:val="28"/>
        </w:rPr>
        <w:tab/>
      </w:r>
      <w:r>
        <w:rPr>
          <w:rFonts w:ascii="Book Antiqua" w:hAnsi="Book Antiqua"/>
          <w:b/>
          <w:color w:val="800000"/>
          <w:sz w:val="28"/>
          <w:szCs w:val="28"/>
        </w:rPr>
        <w:tab/>
      </w:r>
      <w:r>
        <w:rPr>
          <w:rFonts w:ascii="Book Antiqua" w:hAnsi="Book Antiqua"/>
          <w:color w:val="800000"/>
          <w:sz w:val="28"/>
          <w:szCs w:val="28"/>
        </w:rPr>
        <w:t>Kobe, Kagawa og jeg</w:t>
      </w:r>
      <w:r>
        <w:rPr>
          <w:rFonts w:ascii="Book Antiqua" w:hAnsi="Book Antiqua"/>
          <w:color w:val="800000"/>
          <w:sz w:val="28"/>
          <w:szCs w:val="28"/>
        </w:rPr>
        <w:br/>
      </w:r>
      <w:r>
        <w:rPr>
          <w:rFonts w:ascii="Book Antiqua" w:hAnsi="Book Antiqua"/>
          <w:color w:val="800000"/>
          <w:sz w:val="28"/>
          <w:szCs w:val="28"/>
        </w:rPr>
        <w:tab/>
      </w:r>
      <w:r>
        <w:rPr>
          <w:rFonts w:ascii="Book Antiqua" w:hAnsi="Book Antiqua"/>
          <w:color w:val="800000"/>
          <w:sz w:val="28"/>
          <w:szCs w:val="28"/>
        </w:rPr>
        <w:tab/>
        <w:t>Japaneren</w:t>
      </w:r>
      <w:r w:rsidRPr="00E6785F">
        <w:rPr>
          <w:rFonts w:ascii="Book Antiqua" w:hAnsi="Book Antiqua"/>
          <w:color w:val="800000"/>
          <w:sz w:val="28"/>
          <w:szCs w:val="28"/>
        </w:rPr>
        <w:t xml:space="preserve"> </w:t>
      </w:r>
      <w:r w:rsidRPr="00E6785F">
        <w:rPr>
          <w:rFonts w:ascii="Book Antiqua" w:hAnsi="Book Antiqua"/>
          <w:color w:val="800000"/>
          <w:sz w:val="28"/>
          <w:szCs w:val="28"/>
        </w:rPr>
        <w:br/>
      </w:r>
      <w:r w:rsidRPr="00E6785F">
        <w:rPr>
          <w:rFonts w:ascii="Book Antiqua" w:hAnsi="Book Antiqua"/>
          <w:color w:val="800000"/>
          <w:sz w:val="28"/>
          <w:szCs w:val="28"/>
        </w:rPr>
        <w:tab/>
      </w:r>
      <w:r w:rsidRPr="00E6785F">
        <w:rPr>
          <w:rFonts w:ascii="Book Antiqua" w:hAnsi="Book Antiqua"/>
          <w:color w:val="800000"/>
          <w:sz w:val="28"/>
          <w:szCs w:val="28"/>
        </w:rPr>
        <w:tab/>
      </w:r>
      <w:r>
        <w:rPr>
          <w:rFonts w:ascii="Book Antiqua" w:hAnsi="Book Antiqua"/>
          <w:color w:val="800000"/>
          <w:sz w:val="28"/>
          <w:szCs w:val="28"/>
        </w:rPr>
        <w:t>Kosmopolitt</w:t>
      </w:r>
      <w:r>
        <w:rPr>
          <w:rFonts w:ascii="Book Antiqua" w:hAnsi="Book Antiqua"/>
          <w:color w:val="800000"/>
          <w:sz w:val="28"/>
          <w:szCs w:val="28"/>
        </w:rPr>
        <w:br/>
      </w:r>
      <w:r>
        <w:rPr>
          <w:rFonts w:ascii="Book Antiqua" w:hAnsi="Book Antiqua"/>
          <w:color w:val="800000"/>
          <w:sz w:val="28"/>
          <w:szCs w:val="28"/>
        </w:rPr>
        <w:tab/>
      </w:r>
      <w:r>
        <w:rPr>
          <w:rFonts w:ascii="Book Antiqua" w:hAnsi="Book Antiqua"/>
          <w:color w:val="800000"/>
          <w:sz w:val="28"/>
          <w:szCs w:val="28"/>
        </w:rPr>
        <w:tab/>
      </w:r>
      <w:r>
        <w:rPr>
          <w:rFonts w:ascii="Book Antiqua" w:hAnsi="Book Antiqua"/>
          <w:i/>
          <w:color w:val="800000"/>
          <w:sz w:val="28"/>
          <w:szCs w:val="28"/>
        </w:rPr>
        <w:t>Englene fra Norden</w:t>
      </w:r>
    </w:p>
    <w:p w:rsidR="00B061E8" w:rsidRPr="00E6785F" w:rsidRDefault="00B061E8" w:rsidP="00B061E8">
      <w:pPr>
        <w:spacing w:line="360" w:lineRule="auto"/>
        <w:rPr>
          <w:rFonts w:ascii="Book Antiqua" w:hAnsi="Book Antiqua"/>
          <w:color w:val="800000"/>
          <w:sz w:val="28"/>
          <w:szCs w:val="28"/>
        </w:rPr>
      </w:pPr>
      <w:r w:rsidRPr="00E6785F">
        <w:rPr>
          <w:rFonts w:ascii="Book Antiqua" w:hAnsi="Book Antiqua"/>
          <w:color w:val="800000"/>
          <w:sz w:val="28"/>
          <w:szCs w:val="28"/>
        </w:rPr>
        <w:tab/>
      </w:r>
      <w:r w:rsidRPr="00E6785F">
        <w:rPr>
          <w:rFonts w:ascii="Book Antiqua" w:hAnsi="Book Antiqua"/>
          <w:color w:val="800000"/>
          <w:sz w:val="28"/>
          <w:szCs w:val="28"/>
        </w:rPr>
        <w:tab/>
        <w:t>K</w:t>
      </w:r>
      <w:r>
        <w:rPr>
          <w:rFonts w:ascii="Book Antiqua" w:hAnsi="Book Antiqua"/>
          <w:color w:val="800000"/>
          <w:sz w:val="28"/>
          <w:szCs w:val="28"/>
        </w:rPr>
        <w:t xml:space="preserve">andidat til Nobels freds - og litteraturpris </w:t>
      </w:r>
      <w:r>
        <w:rPr>
          <w:rFonts w:ascii="Book Antiqua" w:hAnsi="Book Antiqua"/>
          <w:color w:val="800000"/>
          <w:sz w:val="28"/>
          <w:szCs w:val="28"/>
        </w:rPr>
        <w:br/>
      </w:r>
      <w:r>
        <w:rPr>
          <w:rFonts w:ascii="Book Antiqua" w:hAnsi="Book Antiqua"/>
          <w:color w:val="800000"/>
          <w:sz w:val="28"/>
          <w:szCs w:val="28"/>
        </w:rPr>
        <w:tab/>
      </w:r>
      <w:r>
        <w:rPr>
          <w:rFonts w:ascii="Book Antiqua" w:hAnsi="Book Antiqua"/>
          <w:color w:val="800000"/>
          <w:sz w:val="28"/>
          <w:szCs w:val="28"/>
        </w:rPr>
        <w:tab/>
      </w:r>
      <w:r>
        <w:rPr>
          <w:rFonts w:ascii="Book Antiqua" w:hAnsi="Book Antiqua"/>
          <w:i/>
          <w:color w:val="800000"/>
          <w:sz w:val="28"/>
          <w:szCs w:val="28"/>
        </w:rPr>
        <w:t>Cosmic Purpose</w:t>
      </w:r>
      <w:r w:rsidRPr="00E6785F">
        <w:rPr>
          <w:rFonts w:ascii="Book Antiqua" w:hAnsi="Book Antiqua"/>
          <w:i/>
          <w:color w:val="800000"/>
          <w:sz w:val="28"/>
          <w:szCs w:val="28"/>
        </w:rPr>
        <w:br/>
      </w:r>
      <w:r w:rsidRPr="00E6785F">
        <w:rPr>
          <w:rFonts w:ascii="Book Antiqua" w:hAnsi="Book Antiqua"/>
          <w:i/>
          <w:color w:val="800000"/>
          <w:sz w:val="28"/>
          <w:szCs w:val="28"/>
        </w:rPr>
        <w:tab/>
      </w:r>
      <w:r w:rsidRPr="00E6785F">
        <w:rPr>
          <w:rFonts w:ascii="Book Antiqua" w:hAnsi="Book Antiqua"/>
          <w:i/>
          <w:color w:val="800000"/>
          <w:sz w:val="28"/>
          <w:szCs w:val="28"/>
        </w:rPr>
        <w:tab/>
      </w:r>
      <w:r>
        <w:rPr>
          <w:rFonts w:ascii="Book Antiqua" w:hAnsi="Book Antiqua"/>
          <w:i/>
          <w:color w:val="800000"/>
          <w:sz w:val="28"/>
          <w:szCs w:val="28"/>
        </w:rPr>
        <w:t>Love, the Science of Life</w:t>
      </w:r>
      <w:r w:rsidRPr="00E6785F">
        <w:rPr>
          <w:rFonts w:ascii="Book Antiqua" w:hAnsi="Book Antiqua"/>
          <w:color w:val="800000"/>
          <w:sz w:val="28"/>
          <w:szCs w:val="28"/>
        </w:rPr>
        <w:t xml:space="preserve"> </w:t>
      </w:r>
      <w:r>
        <w:rPr>
          <w:rFonts w:ascii="Book Antiqua" w:hAnsi="Book Antiqua"/>
          <w:color w:val="800000"/>
          <w:sz w:val="28"/>
          <w:szCs w:val="28"/>
        </w:rPr>
        <w:br/>
      </w:r>
      <w:r>
        <w:rPr>
          <w:rFonts w:ascii="Book Antiqua" w:hAnsi="Book Antiqua"/>
          <w:color w:val="800000"/>
          <w:sz w:val="28"/>
          <w:szCs w:val="28"/>
        </w:rPr>
        <w:tab/>
      </w:r>
      <w:r>
        <w:rPr>
          <w:rFonts w:ascii="Book Antiqua" w:hAnsi="Book Antiqua"/>
          <w:color w:val="800000"/>
          <w:sz w:val="28"/>
          <w:szCs w:val="28"/>
        </w:rPr>
        <w:tab/>
        <w:t>Mt Fuji 2019</w:t>
      </w:r>
    </w:p>
    <w:p w:rsidR="00B061E8" w:rsidRDefault="00B061E8" w:rsidP="00B061E8">
      <w:pPr>
        <w:spacing w:line="360" w:lineRule="auto"/>
        <w:rPr>
          <w:rFonts w:ascii="Book Antiqua" w:hAnsi="Book Antiqua"/>
          <w:b/>
          <w:color w:val="800000"/>
          <w:sz w:val="22"/>
          <w:szCs w:val="22"/>
        </w:rPr>
      </w:pPr>
    </w:p>
    <w:p w:rsidR="00B061E8" w:rsidRDefault="00B061E8" w:rsidP="00B061E8">
      <w:pPr>
        <w:rPr>
          <w:rFonts w:ascii="Book Antiqua" w:hAnsi="Book Antiqua"/>
          <w:b/>
          <w:color w:val="800000"/>
          <w:sz w:val="22"/>
          <w:szCs w:val="22"/>
        </w:rPr>
      </w:pP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br/>
      </w:r>
      <w:r>
        <w:rPr>
          <w:rFonts w:ascii="Book Antiqua" w:hAnsi="Book Antiqua"/>
          <w:b/>
          <w:color w:val="800000"/>
          <w:sz w:val="22"/>
          <w:szCs w:val="22"/>
        </w:rPr>
        <w:lastRenderedPageBreak/>
        <w:br/>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 xml:space="preserve">     </w:t>
      </w:r>
    </w:p>
    <w:p w:rsidR="00B061E8" w:rsidRPr="003116E0" w:rsidRDefault="00B061E8" w:rsidP="00B061E8">
      <w:pPr>
        <w:rPr>
          <w:rFonts w:ascii="Book Antiqua" w:hAnsi="Book Antiqua"/>
          <w:b/>
          <w:color w:val="800000"/>
          <w:sz w:val="20"/>
          <w:szCs w:val="20"/>
        </w:rPr>
      </w:pPr>
      <w:r>
        <w:rPr>
          <w:rFonts w:ascii="Book Antiqua" w:hAnsi="Book Antiqua"/>
          <w:b/>
          <w:color w:val="800000"/>
          <w:sz w:val="22"/>
          <w:szCs w:val="22"/>
        </w:rPr>
        <w:t xml:space="preserve">                                                        KOBE, KAGAWA OG JEG</w:t>
      </w:r>
      <w:r w:rsidRPr="00464275">
        <w:rPr>
          <w:rFonts w:ascii="Book Antiqua" w:hAnsi="Book Antiqua"/>
          <w:b/>
          <w:color w:val="800000"/>
          <w:sz w:val="22"/>
          <w:szCs w:val="22"/>
        </w:rPr>
        <w:br/>
      </w:r>
    </w:p>
    <w:p w:rsidR="00B061E8" w:rsidRPr="005D2F64" w:rsidRDefault="00B061E8" w:rsidP="00B061E8">
      <w:pPr>
        <w:spacing w:line="360" w:lineRule="auto"/>
        <w:rPr>
          <w:rFonts w:ascii="Book Antiqua" w:hAnsi="Book Antiqua"/>
          <w:sz w:val="22"/>
          <w:szCs w:val="22"/>
        </w:rPr>
      </w:pPr>
      <w:r w:rsidRPr="00DF5F7B">
        <w:rPr>
          <w:rFonts w:ascii="Book Antiqua" w:hAnsi="Book Antiqua"/>
          <w:noProof/>
          <w:sz w:val="22"/>
          <w:szCs w:val="22"/>
          <w:lang w:val="en-US"/>
        </w:rPr>
        <w:drawing>
          <wp:inline distT="0" distB="0" distL="0" distR="0" wp14:anchorId="5DBB55AE" wp14:editId="76D2DB9C">
            <wp:extent cx="1584024" cy="1983657"/>
            <wp:effectExtent l="0" t="0" r="0" b="0"/>
            <wp:docPr id="3" name="Bilde 3" descr="Macintosh HD:Users:synnovesakura:Desktop:320px-KAGAWA_Toyohiko_and_H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320px-KAGAWA_Toyohiko_and_Haru.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84653" cy="1984445"/>
                    </a:xfrm>
                    <a:prstGeom prst="rect">
                      <a:avLst/>
                    </a:prstGeom>
                    <a:noFill/>
                    <a:ln>
                      <a:noFill/>
                    </a:ln>
                  </pic:spPr>
                </pic:pic>
              </a:graphicData>
            </a:graphic>
          </wp:inline>
        </w:drawing>
      </w:r>
      <w:r w:rsidRPr="00DF5F7B">
        <w:rPr>
          <w:rFonts w:ascii="Book Antiqua" w:hAnsi="Book Antiqua"/>
          <w:noProof/>
          <w:sz w:val="22"/>
          <w:szCs w:val="22"/>
          <w:lang w:val="en-US"/>
        </w:rPr>
        <w:drawing>
          <wp:inline distT="0" distB="0" distL="0" distR="0" wp14:anchorId="123FE2FD" wp14:editId="37F3CC5E">
            <wp:extent cx="2647410" cy="1985800"/>
            <wp:effectExtent l="0" t="0" r="0" b="0"/>
            <wp:docPr id="1" name="Bilde 1" descr="Et bilde som inneholder utendørs, transport, tre, fot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50424" cy="1988061"/>
                    </a:xfrm>
                    <a:prstGeom prst="rect">
                      <a:avLst/>
                    </a:prstGeom>
                    <a:noFill/>
                    <a:ln>
                      <a:noFill/>
                    </a:ln>
                  </pic:spPr>
                </pic:pic>
              </a:graphicData>
            </a:graphic>
          </wp:inline>
        </w:drawing>
      </w:r>
      <w:r w:rsidRPr="00DF5F7B">
        <w:rPr>
          <w:rFonts w:ascii="Book Antiqua" w:hAnsi="Book Antiqua"/>
          <w:noProof/>
          <w:sz w:val="22"/>
          <w:szCs w:val="22"/>
          <w:lang w:val="en-US"/>
        </w:rPr>
        <w:drawing>
          <wp:inline distT="0" distB="0" distL="0" distR="0" wp14:anchorId="1EF3FE6E" wp14:editId="117471FE">
            <wp:extent cx="1342569" cy="2012885"/>
            <wp:effectExtent l="0" t="0" r="3810" b="0"/>
            <wp:docPr id="2" name="Bilde 2" descr="Macintosh HD:Users:synnovesakura:Desktop:127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127_Fotor.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348076" cy="2021141"/>
                    </a:xfrm>
                    <a:prstGeom prst="rect">
                      <a:avLst/>
                    </a:prstGeom>
                    <a:noFill/>
                    <a:ln>
                      <a:noFill/>
                    </a:ln>
                  </pic:spPr>
                </pic:pic>
              </a:graphicData>
            </a:graphic>
          </wp:inline>
        </w:drawing>
      </w:r>
      <w:r>
        <w:rPr>
          <w:rFonts w:ascii="Book Antiqua" w:hAnsi="Book Antiqua"/>
          <w:b/>
          <w:color w:val="800000"/>
          <w:sz w:val="16"/>
          <w:szCs w:val="16"/>
        </w:rPr>
        <w:br/>
        <w:t xml:space="preserve">Kobe </w:t>
      </w:r>
      <w:r w:rsidRPr="00824DB9">
        <w:rPr>
          <w:rFonts w:ascii="Book Antiqua" w:hAnsi="Book Antiqua"/>
          <w:b/>
          <w:color w:val="800000"/>
          <w:sz w:val="16"/>
          <w:szCs w:val="16"/>
        </w:rPr>
        <w:t>191</w:t>
      </w:r>
      <w:r>
        <w:rPr>
          <w:rFonts w:ascii="Book Antiqua" w:hAnsi="Book Antiqua"/>
          <w:b/>
          <w:color w:val="800000"/>
          <w:sz w:val="16"/>
          <w:szCs w:val="16"/>
        </w:rPr>
        <w:t>4 Toyohiko og Haru Kagawa</w:t>
      </w:r>
      <w:r w:rsidRPr="00824DB9">
        <w:rPr>
          <w:rFonts w:ascii="Book Antiqua" w:hAnsi="Book Antiqua"/>
          <w:b/>
          <w:color w:val="800000"/>
          <w:sz w:val="16"/>
          <w:szCs w:val="16"/>
        </w:rPr>
        <w:t xml:space="preserve"> </w:t>
      </w:r>
      <w:r>
        <w:rPr>
          <w:rFonts w:ascii="Book Antiqua" w:hAnsi="Book Antiqua"/>
          <w:b/>
          <w:color w:val="800000"/>
          <w:sz w:val="16"/>
          <w:szCs w:val="16"/>
        </w:rPr>
        <w:t xml:space="preserve">     Akashi/Kobe 1949 Familien Eiklis hjem                     Kobe ca 1959 Den norske skole</w:t>
      </w:r>
    </w:p>
    <w:p w:rsidR="00B061E8" w:rsidRPr="00DF5F7B" w:rsidRDefault="00B061E8" w:rsidP="00B061E8">
      <w:pPr>
        <w:spacing w:line="360" w:lineRule="auto"/>
        <w:jc w:val="center"/>
        <w:rPr>
          <w:rFonts w:ascii="Book Antiqua" w:hAnsi="Book Antiqua"/>
          <w:i/>
          <w:sz w:val="22"/>
          <w:szCs w:val="22"/>
        </w:rPr>
      </w:pPr>
    </w:p>
    <w:p w:rsidR="00B061E8" w:rsidRDefault="00B061E8" w:rsidP="00B061E8">
      <w:pPr>
        <w:spacing w:line="360" w:lineRule="auto"/>
        <w:rPr>
          <w:rFonts w:ascii="Book Antiqua" w:hAnsi="Book Antiqua"/>
          <w:sz w:val="22"/>
          <w:szCs w:val="22"/>
        </w:rPr>
      </w:pPr>
      <w:r>
        <w:rPr>
          <w:rFonts w:ascii="Book Antiqua" w:hAnsi="Book Antiqua"/>
          <w:sz w:val="22"/>
          <w:szCs w:val="22"/>
        </w:rPr>
        <w:t>"</w:t>
      </w:r>
      <w:r w:rsidRPr="00B20060">
        <w:rPr>
          <w:rFonts w:ascii="Book Antiqua" w:hAnsi="Book Antiqua"/>
          <w:sz w:val="22"/>
          <w:szCs w:val="22"/>
        </w:rPr>
        <w:t>Kagawa er en spennende japaner, glad i oss misjonærer, men også litt skremmende</w:t>
      </w:r>
      <w:r>
        <w:rPr>
          <w:rFonts w:ascii="Book Antiqua" w:hAnsi="Book Antiqua"/>
          <w:sz w:val="22"/>
          <w:szCs w:val="22"/>
        </w:rPr>
        <w:t>", sa mamma da jeg var liten og vokste opp i Kobe, Japan (1956-1964)</w:t>
      </w:r>
      <w:r w:rsidRPr="00DF5F7B">
        <w:rPr>
          <w:rFonts w:ascii="Book Antiqua" w:hAnsi="Book Antiqua"/>
          <w:sz w:val="22"/>
          <w:szCs w:val="22"/>
        </w:rPr>
        <w:t xml:space="preserve">. </w:t>
      </w:r>
      <w:r>
        <w:rPr>
          <w:rFonts w:ascii="Book Antiqua" w:hAnsi="Book Antiqua"/>
          <w:sz w:val="22"/>
          <w:szCs w:val="22"/>
        </w:rPr>
        <w:t xml:space="preserve">På en japansk </w:t>
      </w:r>
      <w:r w:rsidRPr="003F5789">
        <w:rPr>
          <w:rFonts w:ascii="Book Antiqua" w:hAnsi="Book Antiqua"/>
          <w:i/>
          <w:iCs/>
          <w:sz w:val="22"/>
          <w:szCs w:val="22"/>
        </w:rPr>
        <w:t>noren</w:t>
      </w:r>
      <w:r>
        <w:rPr>
          <w:rFonts w:ascii="Book Antiqua" w:hAnsi="Book Antiqua"/>
          <w:i/>
          <w:iCs/>
          <w:sz w:val="22"/>
          <w:szCs w:val="22"/>
        </w:rPr>
        <w:t xml:space="preserve">, </w:t>
      </w:r>
      <w:r>
        <w:rPr>
          <w:rFonts w:ascii="Book Antiqua" w:hAnsi="Book Antiqua"/>
          <w:sz w:val="22"/>
          <w:szCs w:val="22"/>
        </w:rPr>
        <w:t xml:space="preserve">en blå tekstil med vignett av fjellet Fuji og noen sakurablomster - som henger mellom stua og kjøkkenet mitt hjemme - står det: </w:t>
      </w:r>
      <w:r w:rsidRPr="003F5789">
        <w:rPr>
          <w:rFonts w:ascii="Book Antiqua" w:hAnsi="Book Antiqua"/>
          <w:i/>
          <w:iCs/>
          <w:sz w:val="22"/>
          <w:szCs w:val="22"/>
        </w:rPr>
        <w:t xml:space="preserve">The </w:t>
      </w:r>
      <w:r w:rsidRPr="00DF5F7B">
        <w:rPr>
          <w:rFonts w:ascii="Book Antiqua" w:hAnsi="Book Antiqua"/>
          <w:i/>
          <w:sz w:val="22"/>
          <w:szCs w:val="22"/>
        </w:rPr>
        <w:t>14th World Convention on Christian Education</w:t>
      </w:r>
      <w:r>
        <w:rPr>
          <w:rFonts w:ascii="Book Antiqua" w:hAnsi="Book Antiqua"/>
          <w:sz w:val="22"/>
          <w:szCs w:val="22"/>
        </w:rPr>
        <w:t xml:space="preserve">, </w:t>
      </w:r>
      <w:r w:rsidRPr="005562F9">
        <w:rPr>
          <w:rFonts w:ascii="Book Antiqua" w:hAnsi="Book Antiqua"/>
          <w:i/>
          <w:sz w:val="22"/>
          <w:szCs w:val="22"/>
        </w:rPr>
        <w:t xml:space="preserve">Tokyo </w:t>
      </w:r>
      <w:r w:rsidRPr="007E3606">
        <w:rPr>
          <w:rFonts w:ascii="Book Antiqua" w:hAnsi="Book Antiqua"/>
          <w:sz w:val="22"/>
          <w:szCs w:val="22"/>
        </w:rPr>
        <w:t>1958</w:t>
      </w:r>
      <w:r>
        <w:rPr>
          <w:rFonts w:ascii="Book Antiqua" w:hAnsi="Book Antiqua"/>
          <w:sz w:val="22"/>
          <w:szCs w:val="22"/>
        </w:rPr>
        <w:t>. Det er sannsynligvis designet av Kagawa. Min far</w:t>
      </w:r>
      <w:r w:rsidRPr="00DF5F7B">
        <w:rPr>
          <w:rFonts w:ascii="Book Antiqua" w:hAnsi="Book Antiqua"/>
          <w:sz w:val="22"/>
          <w:szCs w:val="22"/>
        </w:rPr>
        <w:t xml:space="preserve"> var til stede</w:t>
      </w:r>
      <w:r>
        <w:rPr>
          <w:rFonts w:ascii="Book Antiqua" w:hAnsi="Book Antiqua"/>
          <w:sz w:val="22"/>
          <w:szCs w:val="22"/>
        </w:rPr>
        <w:t xml:space="preserve"> på konferansen, og må ha hørt han tale. M</w:t>
      </w:r>
      <w:r w:rsidRPr="00DF5F7B">
        <w:rPr>
          <w:rFonts w:ascii="Book Antiqua" w:hAnsi="Book Antiqua"/>
          <w:sz w:val="22"/>
          <w:szCs w:val="22"/>
        </w:rPr>
        <w:t>ange tiår seinere oppdaget jeg mitt bysbarn Toyohiko Kagawa (1888-1960) s</w:t>
      </w:r>
      <w:r>
        <w:rPr>
          <w:rFonts w:ascii="Book Antiqua" w:hAnsi="Book Antiqua"/>
          <w:sz w:val="22"/>
          <w:szCs w:val="22"/>
        </w:rPr>
        <w:t>om fredsaktivist, slumarbeider, streikeleder, økonomisk tenker</w:t>
      </w:r>
      <w:r w:rsidRPr="00DF5F7B">
        <w:rPr>
          <w:rFonts w:ascii="Book Antiqua" w:hAnsi="Book Antiqua"/>
          <w:sz w:val="22"/>
          <w:szCs w:val="22"/>
        </w:rPr>
        <w:t xml:space="preserve">, </w:t>
      </w:r>
      <w:r>
        <w:rPr>
          <w:rFonts w:ascii="Book Antiqua" w:hAnsi="Book Antiqua"/>
          <w:sz w:val="22"/>
          <w:szCs w:val="22"/>
        </w:rPr>
        <w:t xml:space="preserve">lidenskapelig </w:t>
      </w:r>
      <w:r w:rsidRPr="00DF5F7B">
        <w:rPr>
          <w:rFonts w:ascii="Book Antiqua" w:hAnsi="Book Antiqua"/>
          <w:sz w:val="22"/>
          <w:szCs w:val="22"/>
        </w:rPr>
        <w:t>natur</w:t>
      </w:r>
      <w:r>
        <w:rPr>
          <w:rFonts w:ascii="Book Antiqua" w:hAnsi="Book Antiqua"/>
          <w:sz w:val="22"/>
          <w:szCs w:val="22"/>
        </w:rPr>
        <w:t xml:space="preserve">viter, mystiker, evangelist og </w:t>
      </w:r>
      <w:r w:rsidRPr="00DF5F7B">
        <w:rPr>
          <w:rFonts w:ascii="Book Antiqua" w:hAnsi="Book Antiqua"/>
          <w:sz w:val="22"/>
          <w:szCs w:val="22"/>
        </w:rPr>
        <w:t>forfatter</w:t>
      </w:r>
      <w:r>
        <w:rPr>
          <w:rFonts w:ascii="Book Antiqua" w:hAnsi="Book Antiqua"/>
          <w:sz w:val="22"/>
          <w:szCs w:val="22"/>
        </w:rPr>
        <w:t>. Først og sist: kooperativenes far i Japan</w:t>
      </w:r>
      <w:r w:rsidRPr="00DF5F7B">
        <w:rPr>
          <w:rFonts w:ascii="Book Antiqua" w:hAnsi="Book Antiqua"/>
          <w:sz w:val="22"/>
          <w:szCs w:val="22"/>
        </w:rPr>
        <w:t xml:space="preserve">. </w:t>
      </w:r>
      <w:r>
        <w:rPr>
          <w:rFonts w:ascii="Book Antiqua" w:hAnsi="Book Antiqua"/>
          <w:sz w:val="22"/>
          <w:szCs w:val="22"/>
        </w:rPr>
        <w:t>Noen av de mange ulike kooperativer han grunnla i Japan, finnes fremdeles. Han</w:t>
      </w:r>
      <w:r w:rsidRPr="00DF5F7B">
        <w:rPr>
          <w:rFonts w:ascii="Book Antiqua" w:hAnsi="Book Antiqua"/>
          <w:sz w:val="22"/>
          <w:szCs w:val="22"/>
        </w:rPr>
        <w:t xml:space="preserve"> balanserte hårfint </w:t>
      </w:r>
      <w:r>
        <w:rPr>
          <w:rFonts w:ascii="Book Antiqua" w:hAnsi="Book Antiqua"/>
          <w:sz w:val="22"/>
          <w:szCs w:val="22"/>
        </w:rPr>
        <w:t xml:space="preserve">mellom </w:t>
      </w:r>
      <w:r w:rsidRPr="00DF5F7B">
        <w:rPr>
          <w:rFonts w:ascii="Book Antiqua" w:hAnsi="Book Antiqua"/>
          <w:sz w:val="22"/>
          <w:szCs w:val="22"/>
        </w:rPr>
        <w:t xml:space="preserve"> roller som</w:t>
      </w:r>
      <w:r>
        <w:rPr>
          <w:rFonts w:ascii="Book Antiqua" w:hAnsi="Book Antiqua"/>
          <w:sz w:val="22"/>
          <w:szCs w:val="22"/>
        </w:rPr>
        <w:t xml:space="preserve"> politisk rebell</w:t>
      </w:r>
      <w:r w:rsidRPr="00DF5F7B">
        <w:rPr>
          <w:rFonts w:ascii="Book Antiqua" w:hAnsi="Book Antiqua"/>
          <w:sz w:val="22"/>
          <w:szCs w:val="22"/>
        </w:rPr>
        <w:t>, keiservenn</w:t>
      </w:r>
      <w:r>
        <w:rPr>
          <w:rFonts w:ascii="Book Antiqua" w:hAnsi="Book Antiqua"/>
          <w:sz w:val="22"/>
          <w:szCs w:val="22"/>
        </w:rPr>
        <w:t xml:space="preserve">, prest, pasifist </w:t>
      </w:r>
      <w:r w:rsidRPr="00DF5F7B">
        <w:rPr>
          <w:rFonts w:ascii="Book Antiqua" w:hAnsi="Book Antiqua"/>
          <w:sz w:val="22"/>
          <w:szCs w:val="22"/>
        </w:rPr>
        <w:t>og menneskerett</w:t>
      </w:r>
      <w:r>
        <w:rPr>
          <w:rFonts w:ascii="Book Antiqua" w:hAnsi="Book Antiqua"/>
          <w:sz w:val="22"/>
          <w:szCs w:val="22"/>
        </w:rPr>
        <w:t>ighet</w:t>
      </w:r>
      <w:r w:rsidRPr="00DF5F7B">
        <w:rPr>
          <w:rFonts w:ascii="Book Antiqua" w:hAnsi="Book Antiqua"/>
          <w:sz w:val="22"/>
          <w:szCs w:val="22"/>
        </w:rPr>
        <w:t>sforkjemper</w:t>
      </w:r>
      <w:r>
        <w:rPr>
          <w:rFonts w:ascii="Book Antiqua" w:hAnsi="Book Antiqua"/>
          <w:sz w:val="22"/>
          <w:szCs w:val="22"/>
        </w:rPr>
        <w:t xml:space="preserve">. Hans kjærlighetsfilosofi samler hans liv og virke til ett rike. </w:t>
      </w:r>
      <w:r>
        <w:rPr>
          <w:rFonts w:ascii="Book Antiqua" w:hAnsi="Book Antiqua"/>
          <w:sz w:val="22"/>
          <w:szCs w:val="22"/>
        </w:rPr>
        <w:br/>
      </w:r>
    </w:p>
    <w:p w:rsidR="00B061E8" w:rsidRDefault="00B061E8" w:rsidP="00B061E8">
      <w:pPr>
        <w:spacing w:line="360" w:lineRule="auto"/>
        <w:rPr>
          <w:rFonts w:ascii="Book Antiqua" w:hAnsi="Book Antiqua"/>
          <w:sz w:val="22"/>
          <w:szCs w:val="22"/>
        </w:rPr>
      </w:pPr>
      <w:r>
        <w:rPr>
          <w:rFonts w:ascii="Book Antiqua" w:hAnsi="Book Antiqua"/>
          <w:sz w:val="22"/>
          <w:szCs w:val="22"/>
        </w:rPr>
        <w:t xml:space="preserve">Toyohiko </w:t>
      </w:r>
      <w:r w:rsidRPr="00DF5F7B">
        <w:rPr>
          <w:rFonts w:ascii="Book Antiqua" w:hAnsi="Book Antiqua"/>
          <w:sz w:val="22"/>
          <w:szCs w:val="22"/>
        </w:rPr>
        <w:t>Kagawa</w:t>
      </w:r>
      <w:r>
        <w:rPr>
          <w:rFonts w:ascii="Book Antiqua" w:hAnsi="Book Antiqua"/>
          <w:sz w:val="22"/>
          <w:szCs w:val="22"/>
        </w:rPr>
        <w:t xml:space="preserve"> speiler </w:t>
      </w:r>
      <w:r w:rsidRPr="00DF5F7B">
        <w:rPr>
          <w:rFonts w:ascii="Book Antiqua" w:hAnsi="Book Antiqua"/>
          <w:sz w:val="22"/>
          <w:szCs w:val="22"/>
        </w:rPr>
        <w:t>Japan</w:t>
      </w:r>
      <w:r>
        <w:rPr>
          <w:rFonts w:ascii="Book Antiqua" w:hAnsi="Book Antiqua"/>
          <w:sz w:val="22"/>
          <w:szCs w:val="22"/>
        </w:rPr>
        <w:t>s historie</w:t>
      </w:r>
      <w:r w:rsidRPr="00DF5F7B">
        <w:rPr>
          <w:rFonts w:ascii="Book Antiqua" w:hAnsi="Book Antiqua"/>
          <w:sz w:val="22"/>
          <w:szCs w:val="22"/>
        </w:rPr>
        <w:t xml:space="preserve"> i </w:t>
      </w:r>
      <w:r>
        <w:rPr>
          <w:rFonts w:ascii="Book Antiqua" w:hAnsi="Book Antiqua"/>
          <w:sz w:val="22"/>
          <w:szCs w:val="22"/>
        </w:rPr>
        <w:t xml:space="preserve">et århundre preget av </w:t>
      </w:r>
      <w:r w:rsidRPr="00DF5F7B">
        <w:rPr>
          <w:rFonts w:ascii="Book Antiqua" w:hAnsi="Book Antiqua"/>
          <w:sz w:val="22"/>
          <w:szCs w:val="22"/>
        </w:rPr>
        <w:t>ekstrem endring</w:t>
      </w:r>
      <w:r>
        <w:rPr>
          <w:rFonts w:ascii="Book Antiqua" w:hAnsi="Book Antiqua"/>
          <w:sz w:val="22"/>
          <w:szCs w:val="22"/>
        </w:rPr>
        <w:t>: agressiv krigføring</w:t>
      </w:r>
      <w:r w:rsidRPr="00DF5F7B">
        <w:rPr>
          <w:rFonts w:ascii="Book Antiqua" w:hAnsi="Book Antiqua"/>
          <w:sz w:val="22"/>
          <w:szCs w:val="22"/>
        </w:rPr>
        <w:t>, kriser</w:t>
      </w:r>
      <w:r>
        <w:rPr>
          <w:rFonts w:ascii="Book Antiqua" w:hAnsi="Book Antiqua"/>
          <w:sz w:val="22"/>
          <w:szCs w:val="22"/>
        </w:rPr>
        <w:t>, demokratisering</w:t>
      </w:r>
      <w:r w:rsidRPr="00DF5F7B">
        <w:rPr>
          <w:rFonts w:ascii="Book Antiqua" w:hAnsi="Book Antiqua"/>
          <w:sz w:val="22"/>
          <w:szCs w:val="22"/>
        </w:rPr>
        <w:t xml:space="preserve"> og</w:t>
      </w:r>
      <w:r>
        <w:rPr>
          <w:rFonts w:ascii="Book Antiqua" w:hAnsi="Book Antiqua"/>
          <w:sz w:val="22"/>
          <w:szCs w:val="22"/>
        </w:rPr>
        <w:t xml:space="preserve"> modernisering. </w:t>
      </w:r>
      <w:r w:rsidRPr="00DF5F7B">
        <w:rPr>
          <w:rFonts w:ascii="Book Antiqua" w:hAnsi="Book Antiqua"/>
          <w:sz w:val="22"/>
          <w:szCs w:val="22"/>
        </w:rPr>
        <w:t>Det som sto</w:t>
      </w:r>
      <w:r>
        <w:rPr>
          <w:rFonts w:ascii="Book Antiqua" w:hAnsi="Book Antiqua"/>
          <w:sz w:val="22"/>
          <w:szCs w:val="22"/>
        </w:rPr>
        <w:t xml:space="preserve"> på spill var hjertet i Japans </w:t>
      </w:r>
      <w:r w:rsidRPr="00DF5F7B">
        <w:rPr>
          <w:rFonts w:ascii="Book Antiqua" w:hAnsi="Book Antiqua"/>
          <w:sz w:val="22"/>
          <w:szCs w:val="22"/>
        </w:rPr>
        <w:t>spiritualitet</w:t>
      </w:r>
      <w:r>
        <w:rPr>
          <w:rFonts w:ascii="Book Antiqua" w:hAnsi="Book Antiqua"/>
          <w:sz w:val="22"/>
          <w:szCs w:val="22"/>
        </w:rPr>
        <w:t xml:space="preserve"> og samfunnskraft, hevdet Kagawa. Han</w:t>
      </w:r>
      <w:r w:rsidRPr="00DF5F7B">
        <w:rPr>
          <w:rFonts w:ascii="Book Antiqua" w:hAnsi="Book Antiqua"/>
          <w:sz w:val="22"/>
          <w:szCs w:val="22"/>
        </w:rPr>
        <w:t xml:space="preserve"> så på seg selv som kristen apostel for sosial rettferdighet og kjærlighet, det han kalte</w:t>
      </w:r>
      <w:r>
        <w:rPr>
          <w:rFonts w:ascii="Book Antiqua" w:hAnsi="Book Antiqua"/>
          <w:sz w:val="22"/>
          <w:szCs w:val="22"/>
        </w:rPr>
        <w:t xml:space="preserve"> </w:t>
      </w:r>
      <w:r>
        <w:rPr>
          <w:rFonts w:ascii="Book Antiqua" w:hAnsi="Book Antiqua"/>
          <w:i/>
          <w:sz w:val="22"/>
          <w:szCs w:val="22"/>
        </w:rPr>
        <w:t>Ai no Kagaku,</w:t>
      </w:r>
      <w:r w:rsidRPr="00DF5F7B">
        <w:rPr>
          <w:rFonts w:ascii="Book Antiqua" w:hAnsi="Book Antiqua"/>
          <w:sz w:val="22"/>
          <w:szCs w:val="22"/>
        </w:rPr>
        <w:t xml:space="preserve"> </w:t>
      </w:r>
      <w:r>
        <w:rPr>
          <w:rFonts w:ascii="Book Antiqua" w:hAnsi="Book Antiqua"/>
          <w:sz w:val="22"/>
          <w:szCs w:val="22"/>
        </w:rPr>
        <w:t xml:space="preserve">direkte oversatt: </w:t>
      </w:r>
      <w:r>
        <w:rPr>
          <w:rFonts w:ascii="Book Antiqua" w:hAnsi="Book Antiqua"/>
          <w:i/>
          <w:sz w:val="22"/>
          <w:szCs w:val="22"/>
        </w:rPr>
        <w:t>the Science of L</w:t>
      </w:r>
      <w:r w:rsidRPr="00DF5F7B">
        <w:rPr>
          <w:rFonts w:ascii="Book Antiqua" w:hAnsi="Book Antiqua"/>
          <w:i/>
          <w:sz w:val="22"/>
          <w:szCs w:val="22"/>
        </w:rPr>
        <w:t xml:space="preserve">ove. </w:t>
      </w:r>
      <w:r>
        <w:rPr>
          <w:rFonts w:ascii="Book Antiqua" w:hAnsi="Book Antiqua"/>
          <w:sz w:val="22"/>
          <w:szCs w:val="22"/>
        </w:rPr>
        <w:t xml:space="preserve">Hans hovedverk, </w:t>
      </w:r>
      <w:r>
        <w:rPr>
          <w:rFonts w:ascii="Book Antiqua" w:hAnsi="Book Antiqua"/>
          <w:i/>
          <w:sz w:val="22"/>
          <w:szCs w:val="22"/>
        </w:rPr>
        <w:t xml:space="preserve">Cosmic Purpose, </w:t>
      </w:r>
      <w:r>
        <w:rPr>
          <w:rFonts w:ascii="Book Antiqua" w:hAnsi="Book Antiqua"/>
          <w:sz w:val="22"/>
          <w:szCs w:val="22"/>
        </w:rPr>
        <w:t>får framstående kjennere av asiatisk filosofi, sosiologi, religion og økonomi til å kalle han den eneste kosmiske tenker i Japan. Den peker oppsiktsvekkende fram mot dagens tverrvitenskapelige diskusjon, og er en vitenskapelig basert visjon om skjønnhet som evolusjonens innerste drivkraft og mål. Sann kristendom var for Kagawa identisk med n</w:t>
      </w:r>
      <w:r w:rsidRPr="00DF5F7B">
        <w:rPr>
          <w:rFonts w:ascii="Book Antiqua" w:hAnsi="Book Antiqua"/>
          <w:sz w:val="22"/>
          <w:szCs w:val="22"/>
        </w:rPr>
        <w:t xml:space="preserve">y </w:t>
      </w:r>
      <w:r>
        <w:rPr>
          <w:rFonts w:ascii="Book Antiqua" w:hAnsi="Book Antiqua"/>
          <w:sz w:val="22"/>
          <w:szCs w:val="22"/>
        </w:rPr>
        <w:t xml:space="preserve">økonomisk verdensorden basert på prinsippet om </w:t>
      </w:r>
      <w:r w:rsidRPr="00DF5F7B">
        <w:rPr>
          <w:rFonts w:ascii="Book Antiqua" w:hAnsi="Book Antiqua"/>
          <w:sz w:val="22"/>
          <w:szCs w:val="22"/>
        </w:rPr>
        <w:t>kooperativ</w:t>
      </w:r>
      <w:r>
        <w:rPr>
          <w:rFonts w:ascii="Book Antiqua" w:hAnsi="Book Antiqua"/>
          <w:sz w:val="22"/>
          <w:szCs w:val="22"/>
        </w:rPr>
        <w:t xml:space="preserve">er. Vitenskap, natur og kultur må betraktes i varierende samsyn, hevdet han utrettelig. Han brøt </w:t>
      </w:r>
      <w:r>
        <w:rPr>
          <w:rFonts w:ascii="Book Antiqua" w:hAnsi="Book Antiqua"/>
          <w:sz w:val="22"/>
          <w:szCs w:val="22"/>
        </w:rPr>
        <w:lastRenderedPageBreak/>
        <w:t xml:space="preserve">ikke med sin shintoistiske, buddhistiske og confusianske bakgrunn og skolering, men utviklet og integrerte sine verdensbilder selvstendig og suverent, ofte til andres totale forvirring.  </w:t>
      </w:r>
      <w:r>
        <w:rPr>
          <w:rFonts w:ascii="Book Antiqua" w:hAnsi="Book Antiqua"/>
          <w:sz w:val="22"/>
          <w:szCs w:val="22"/>
        </w:rPr>
        <w:br/>
      </w:r>
      <w:r w:rsidRPr="00FD32FF">
        <w:rPr>
          <w:rFonts w:ascii="Book Antiqua" w:hAnsi="Book Antiqua"/>
          <w:i/>
          <w:sz w:val="22"/>
          <w:szCs w:val="22"/>
        </w:rPr>
        <w:t>Der kjærlighet er, er Gud</w:t>
      </w:r>
      <w:r>
        <w:rPr>
          <w:rFonts w:ascii="Book Antiqua" w:hAnsi="Book Antiqua"/>
          <w:sz w:val="22"/>
          <w:szCs w:val="22"/>
        </w:rPr>
        <w:t xml:space="preserve">, gjentok han ustanselig. Derfor fant han helligdommer over alt. </w:t>
      </w:r>
      <w:r w:rsidRPr="00FD32FF">
        <w:rPr>
          <w:rFonts w:ascii="Book Antiqua" w:hAnsi="Book Antiqua"/>
          <w:i/>
          <w:sz w:val="22"/>
          <w:szCs w:val="22"/>
        </w:rPr>
        <w:t>Bare for kjærlighet bøyer jeg mine knær, ikke for symboler, templer, salmer, sakrament, organisasjoner, læresetninger</w:t>
      </w:r>
      <w:r>
        <w:rPr>
          <w:rFonts w:ascii="Book Antiqua" w:hAnsi="Book Antiqua"/>
          <w:sz w:val="22"/>
          <w:szCs w:val="22"/>
        </w:rPr>
        <w:t xml:space="preserve">, erklærte han. Han levde til de grader som han lærte, og betalte en svært høy pris for sitt ethos og visjoner. Han satte livet på spill for et høyere gode, gang på gang. Som ung var han dødssyk, og sykdommer han ble smittet av i slummen, preget han resten av livet. Døden kunne ikke skremme han, bare alt som står det gode liv i mot, og som han fryktløst oppsøkte. Den siste historiske ikonoklasme - billedknusing - hevdet han, var å bekrefte, gjennomlyse og overgå religioner og livvsyn i kjærlighetens navn. Hans første bok, den selvbiografiske </w:t>
      </w:r>
      <w:r>
        <w:rPr>
          <w:rFonts w:ascii="Book Antiqua" w:hAnsi="Book Antiqua"/>
          <w:i/>
          <w:sz w:val="22"/>
          <w:szCs w:val="22"/>
        </w:rPr>
        <w:t>Crossing the Death Line</w:t>
      </w:r>
      <w:r>
        <w:rPr>
          <w:rFonts w:ascii="Book Antiqua" w:hAnsi="Book Antiqua"/>
          <w:sz w:val="22"/>
          <w:szCs w:val="22"/>
        </w:rPr>
        <w:t xml:space="preserve"> (1920), ble en bestselger. Det han tjente på boka ble grunnlaget for det første kooperativ han stiftet, en kafe i slummen. </w:t>
      </w:r>
      <w:r>
        <w:rPr>
          <w:rFonts w:ascii="Book Antiqua" w:hAnsi="Book Antiqua"/>
          <w:sz w:val="22"/>
          <w:szCs w:val="22"/>
        </w:rPr>
        <w:br/>
      </w:r>
      <w:r w:rsidRPr="00DF5F7B">
        <w:rPr>
          <w:rFonts w:ascii="Book Antiqua" w:hAnsi="Book Antiqua"/>
          <w:sz w:val="22"/>
          <w:szCs w:val="22"/>
        </w:rPr>
        <w:br/>
      </w:r>
      <w:r>
        <w:rPr>
          <w:rFonts w:ascii="Book Antiqua" w:hAnsi="Book Antiqua"/>
          <w:sz w:val="22"/>
          <w:szCs w:val="22"/>
        </w:rPr>
        <w:t xml:space="preserve">Da formann Mao Tse Tung </w:t>
      </w:r>
      <w:r w:rsidRPr="00DF5F7B">
        <w:rPr>
          <w:rFonts w:ascii="Book Antiqua" w:hAnsi="Book Antiqua"/>
          <w:sz w:val="22"/>
          <w:szCs w:val="22"/>
        </w:rPr>
        <w:t xml:space="preserve">stengte </w:t>
      </w:r>
      <w:r>
        <w:rPr>
          <w:rFonts w:ascii="Book Antiqua" w:hAnsi="Book Antiqua"/>
          <w:sz w:val="22"/>
          <w:szCs w:val="22"/>
        </w:rPr>
        <w:t xml:space="preserve">Kinas </w:t>
      </w:r>
      <w:r w:rsidRPr="00DF5F7B">
        <w:rPr>
          <w:rFonts w:ascii="Book Antiqua" w:hAnsi="Book Antiqua"/>
          <w:sz w:val="22"/>
          <w:szCs w:val="22"/>
        </w:rPr>
        <w:t>gren</w:t>
      </w:r>
      <w:r>
        <w:rPr>
          <w:rFonts w:ascii="Book Antiqua" w:hAnsi="Book Antiqua"/>
          <w:sz w:val="22"/>
          <w:szCs w:val="22"/>
        </w:rPr>
        <w:t>ser som del av kulturrevolusjonen</w:t>
      </w:r>
      <w:r w:rsidRPr="00DF5F7B">
        <w:rPr>
          <w:rFonts w:ascii="Book Antiqua" w:hAnsi="Book Antiqua"/>
          <w:sz w:val="22"/>
          <w:szCs w:val="22"/>
        </w:rPr>
        <w:t>, måtte flere norske misjonærer</w:t>
      </w:r>
      <w:r>
        <w:rPr>
          <w:rFonts w:ascii="Book Antiqua" w:hAnsi="Book Antiqua"/>
          <w:sz w:val="22"/>
          <w:szCs w:val="22"/>
        </w:rPr>
        <w:t xml:space="preserve"> forlate landet,</w:t>
      </w:r>
      <w:r w:rsidRPr="00DF5F7B">
        <w:rPr>
          <w:rFonts w:ascii="Book Antiqua" w:hAnsi="Book Antiqua"/>
          <w:sz w:val="22"/>
          <w:szCs w:val="22"/>
        </w:rPr>
        <w:t xml:space="preserve"> deriblant Martha</w:t>
      </w:r>
      <w:r>
        <w:rPr>
          <w:rFonts w:ascii="Book Antiqua" w:hAnsi="Book Antiqua"/>
          <w:sz w:val="22"/>
          <w:szCs w:val="22"/>
        </w:rPr>
        <w:t xml:space="preserve"> (Hope) </w:t>
      </w:r>
      <w:r w:rsidRPr="00DF5F7B">
        <w:rPr>
          <w:rFonts w:ascii="Book Antiqua" w:hAnsi="Book Antiqua"/>
          <w:sz w:val="22"/>
          <w:szCs w:val="22"/>
        </w:rPr>
        <w:t xml:space="preserve">og Gabriel Eikli med sine barn. Misjonsorganisasjonen </w:t>
      </w:r>
      <w:r w:rsidRPr="00DF5F7B">
        <w:rPr>
          <w:rFonts w:ascii="Book Antiqua" w:hAnsi="Book Antiqua"/>
          <w:i/>
          <w:sz w:val="22"/>
          <w:szCs w:val="22"/>
        </w:rPr>
        <w:t>Det norske Kinamisjonsforbund</w:t>
      </w:r>
      <w:r w:rsidRPr="00DF5F7B">
        <w:rPr>
          <w:rFonts w:ascii="Book Antiqua" w:hAnsi="Book Antiqua"/>
          <w:sz w:val="22"/>
          <w:szCs w:val="22"/>
        </w:rPr>
        <w:t xml:space="preserve"> - seinere </w:t>
      </w:r>
      <w:r w:rsidRPr="00DF5F7B">
        <w:rPr>
          <w:rFonts w:ascii="Book Antiqua" w:hAnsi="Book Antiqua"/>
          <w:i/>
          <w:sz w:val="22"/>
          <w:szCs w:val="22"/>
        </w:rPr>
        <w:t xml:space="preserve">Norsk Luthersk Misjonssamband </w:t>
      </w:r>
      <w:r w:rsidRPr="00DF5F7B">
        <w:rPr>
          <w:rFonts w:ascii="Book Antiqua" w:hAnsi="Book Antiqua"/>
          <w:sz w:val="22"/>
          <w:szCs w:val="22"/>
        </w:rPr>
        <w:t>(NLM)</w:t>
      </w:r>
      <w:r>
        <w:rPr>
          <w:rFonts w:ascii="Book Antiqua" w:hAnsi="Book Antiqua"/>
          <w:sz w:val="22"/>
          <w:szCs w:val="22"/>
        </w:rPr>
        <w:t xml:space="preserve">, som noen kvinnelige ildsjeler hadde startet i Bergen i 1881, </w:t>
      </w:r>
      <w:r w:rsidRPr="00DF5F7B">
        <w:rPr>
          <w:rFonts w:ascii="Book Antiqua" w:hAnsi="Book Antiqua"/>
          <w:sz w:val="22"/>
          <w:szCs w:val="22"/>
        </w:rPr>
        <w:t xml:space="preserve">ble usikre. </w:t>
      </w:r>
      <w:r>
        <w:rPr>
          <w:rFonts w:ascii="Book Antiqua" w:hAnsi="Book Antiqua"/>
          <w:sz w:val="22"/>
          <w:szCs w:val="22"/>
        </w:rPr>
        <w:t xml:space="preserve">Hvor skulle de fortsette sin virksomhet? </w:t>
      </w:r>
      <w:r w:rsidRPr="00DF5F7B">
        <w:rPr>
          <w:rFonts w:ascii="Book Antiqua" w:hAnsi="Book Antiqua"/>
          <w:sz w:val="22"/>
          <w:szCs w:val="22"/>
        </w:rPr>
        <w:t xml:space="preserve">To framstående japanske, kristne ledere, pastor </w:t>
      </w:r>
      <w:r w:rsidRPr="00DF5F7B">
        <w:rPr>
          <w:rFonts w:ascii="Book Antiqua" w:hAnsi="Book Antiqua"/>
          <w:i/>
          <w:sz w:val="22"/>
          <w:szCs w:val="22"/>
        </w:rPr>
        <w:t xml:space="preserve">Yada </w:t>
      </w:r>
      <w:r w:rsidRPr="00DF5F7B">
        <w:rPr>
          <w:rFonts w:ascii="Book Antiqua" w:hAnsi="Book Antiqua"/>
          <w:sz w:val="22"/>
          <w:szCs w:val="22"/>
        </w:rPr>
        <w:t xml:space="preserve">og </w:t>
      </w:r>
      <w:r w:rsidRPr="00DF5F7B">
        <w:rPr>
          <w:rFonts w:ascii="Book Antiqua" w:hAnsi="Book Antiqua"/>
          <w:i/>
          <w:sz w:val="22"/>
          <w:szCs w:val="22"/>
        </w:rPr>
        <w:t>Toyohiko Kagawa,</w:t>
      </w:r>
      <w:r>
        <w:rPr>
          <w:rFonts w:ascii="Book Antiqua" w:hAnsi="Book Antiqua"/>
          <w:sz w:val="22"/>
          <w:szCs w:val="22"/>
        </w:rPr>
        <w:t xml:space="preserve"> som var studiekamerater og møttes igjen i Mandsjuria i 1932,</w:t>
      </w:r>
      <w:r w:rsidRPr="00DF5F7B">
        <w:rPr>
          <w:rFonts w:ascii="Book Antiqua" w:hAnsi="Book Antiqua"/>
          <w:i/>
          <w:sz w:val="22"/>
          <w:szCs w:val="22"/>
        </w:rPr>
        <w:t xml:space="preserve"> </w:t>
      </w:r>
      <w:r w:rsidRPr="00DF5F7B">
        <w:rPr>
          <w:rFonts w:ascii="Book Antiqua" w:hAnsi="Book Antiqua"/>
          <w:sz w:val="22"/>
          <w:szCs w:val="22"/>
        </w:rPr>
        <w:t xml:space="preserve">tryglet </w:t>
      </w:r>
      <w:r>
        <w:rPr>
          <w:rFonts w:ascii="Book Antiqua" w:hAnsi="Book Antiqua"/>
          <w:sz w:val="22"/>
          <w:szCs w:val="22"/>
        </w:rPr>
        <w:t>norske misjonærer</w:t>
      </w:r>
      <w:r w:rsidRPr="00DF5F7B">
        <w:rPr>
          <w:rFonts w:ascii="Book Antiqua" w:hAnsi="Book Antiqua"/>
          <w:sz w:val="22"/>
          <w:szCs w:val="22"/>
        </w:rPr>
        <w:t xml:space="preserve"> om å komme til Japan. </w:t>
      </w:r>
      <w:r>
        <w:rPr>
          <w:rFonts w:ascii="Book Antiqua" w:hAnsi="Book Antiqua"/>
          <w:sz w:val="22"/>
          <w:szCs w:val="22"/>
        </w:rPr>
        <w:t xml:space="preserve">Kagawa var særlig inspirert av sitt besøk i Danmark og Norge i 1936, og ønsket misjonærer som ikke bare konsentrerte seg om intellektuelle læresteder, men var klare for å bygge kirker og menigheter blant bønder og fiskere. </w:t>
      </w:r>
      <w:r w:rsidRPr="00DF5F7B">
        <w:rPr>
          <w:rFonts w:ascii="Book Antiqua" w:hAnsi="Book Antiqua"/>
          <w:sz w:val="22"/>
          <w:szCs w:val="22"/>
        </w:rPr>
        <w:t>I norske avi</w:t>
      </w:r>
      <w:r>
        <w:rPr>
          <w:rFonts w:ascii="Book Antiqua" w:hAnsi="Book Antiqua"/>
          <w:sz w:val="22"/>
          <w:szCs w:val="22"/>
        </w:rPr>
        <w:t>ser og misjonsblader kunne en lese</w:t>
      </w:r>
      <w:r w:rsidRPr="00DF5F7B">
        <w:rPr>
          <w:rFonts w:ascii="Book Antiqua" w:hAnsi="Book Antiqua"/>
          <w:sz w:val="22"/>
          <w:szCs w:val="22"/>
        </w:rPr>
        <w:t xml:space="preserve"> overskrifter som </w:t>
      </w:r>
      <w:r w:rsidRPr="00DF5F7B">
        <w:rPr>
          <w:rFonts w:ascii="Book Antiqua" w:hAnsi="Book Antiqua"/>
          <w:i/>
          <w:sz w:val="22"/>
          <w:szCs w:val="22"/>
        </w:rPr>
        <w:t xml:space="preserve">Kom til Japan med norske misjonærer. </w:t>
      </w:r>
      <w:r w:rsidRPr="00DF5F7B">
        <w:rPr>
          <w:rFonts w:ascii="Book Antiqua" w:hAnsi="Book Antiqua"/>
          <w:sz w:val="22"/>
          <w:szCs w:val="22"/>
        </w:rPr>
        <w:t>Eikli, som i mellomtiden var i USA, fikk grønt lys for å reise til Japan</w:t>
      </w:r>
      <w:r>
        <w:rPr>
          <w:rFonts w:ascii="Book Antiqua" w:hAnsi="Book Antiqua"/>
          <w:sz w:val="22"/>
          <w:szCs w:val="22"/>
        </w:rPr>
        <w:t>. I</w:t>
      </w:r>
      <w:r w:rsidRPr="00DF5F7B">
        <w:rPr>
          <w:rFonts w:ascii="Book Antiqua" w:hAnsi="Book Antiqua"/>
          <w:sz w:val="22"/>
          <w:szCs w:val="22"/>
        </w:rPr>
        <w:t xml:space="preserve"> 1949</w:t>
      </w:r>
      <w:r>
        <w:rPr>
          <w:rFonts w:ascii="Book Antiqua" w:hAnsi="Book Antiqua"/>
          <w:sz w:val="22"/>
          <w:szCs w:val="22"/>
        </w:rPr>
        <w:t xml:space="preserve"> kom familien med sitt provisoriske hjem, en amerikanske campingvogn (se bilde over). Kagawa stilte het gratis en eiendom til rådighet i Akashi rett utenfor</w:t>
      </w:r>
      <w:r w:rsidRPr="00DF5F7B">
        <w:rPr>
          <w:rFonts w:ascii="Book Antiqua" w:hAnsi="Book Antiqua"/>
          <w:sz w:val="22"/>
          <w:szCs w:val="22"/>
        </w:rPr>
        <w:t xml:space="preserve"> Kobe. </w:t>
      </w:r>
      <w:r>
        <w:rPr>
          <w:rFonts w:ascii="Book Antiqua" w:hAnsi="Book Antiqua"/>
          <w:sz w:val="22"/>
          <w:szCs w:val="22"/>
        </w:rPr>
        <w:t xml:space="preserve">Gabriel Eikli var en av mine mange "onkler". </w:t>
      </w:r>
      <w:r>
        <w:rPr>
          <w:rFonts w:ascii="Book Antiqua" w:hAnsi="Book Antiqua"/>
          <w:sz w:val="22"/>
          <w:szCs w:val="22"/>
        </w:rPr>
        <w:br/>
      </w:r>
      <w:r>
        <w:rPr>
          <w:rFonts w:ascii="Book Antiqua" w:hAnsi="Book Antiqua"/>
          <w:noProof/>
          <w:sz w:val="22"/>
          <w:szCs w:val="22"/>
          <w:lang w:val="en-US"/>
        </w:rPr>
        <w:drawing>
          <wp:inline distT="0" distB="0" distL="0" distR="0" wp14:anchorId="3B45E14F" wp14:editId="02E16AD8">
            <wp:extent cx="2402787" cy="1635286"/>
            <wp:effectExtent l="0" t="0" r="10795" b="0"/>
            <wp:docPr id="10" name="Bilde 10" descr="Macintosh HD:Users:synnovesakura:Desktop:02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023_Fotor.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03826" cy="1635993"/>
                    </a:xfrm>
                    <a:prstGeom prst="rect">
                      <a:avLst/>
                    </a:prstGeom>
                    <a:noFill/>
                    <a:ln>
                      <a:noFill/>
                    </a:ln>
                  </pic:spPr>
                </pic:pic>
              </a:graphicData>
            </a:graphic>
          </wp:inline>
        </w:drawing>
      </w:r>
      <w:r>
        <w:rPr>
          <w:rFonts w:ascii="Book Antiqua" w:hAnsi="Book Antiqua"/>
          <w:sz w:val="22"/>
          <w:szCs w:val="22"/>
        </w:rPr>
        <w:br/>
      </w:r>
      <w:r w:rsidRPr="005213B7">
        <w:rPr>
          <w:rFonts w:ascii="Book Antiqua" w:hAnsi="Book Antiqua"/>
          <w:sz w:val="18"/>
          <w:szCs w:val="18"/>
        </w:rPr>
        <w:lastRenderedPageBreak/>
        <w:t>[Gabriel Eikli i front, ser mot kamera]</w:t>
      </w:r>
      <w:r>
        <w:rPr>
          <w:rFonts w:ascii="Book Antiqua" w:hAnsi="Book Antiqua"/>
          <w:sz w:val="18"/>
          <w:szCs w:val="18"/>
        </w:rPr>
        <w:br/>
      </w:r>
      <w:r>
        <w:rPr>
          <w:rFonts w:ascii="Book Antiqua" w:hAnsi="Book Antiqua"/>
          <w:sz w:val="22"/>
          <w:szCs w:val="22"/>
        </w:rPr>
        <w:t xml:space="preserve">I et brev til den norske minister Hersleb Vogt angående Kagawas kandidatur til Nobels fredspris, skriver Eikli, datert 18. februar 1955: </w:t>
      </w:r>
      <w:r>
        <w:rPr>
          <w:rFonts w:ascii="Book Antiqua" w:hAnsi="Book Antiqua"/>
          <w:i/>
          <w:sz w:val="22"/>
          <w:szCs w:val="22"/>
        </w:rPr>
        <w:t>Dr. Kagawa er en god venn av oss fra langt tilbake, fra tiden i Manchuria. Det første huset vi bodde i her i Japan tilhørte dr. Kagawa. Det blev forresten vaar første misjonsstasjon (Nishi Akashi). Han var her hos oss for tre uker siden. Han er en av de mennesker en blir glad i. For meg staar han som en av de største kristne personligheter i vaar tid.</w:t>
      </w:r>
      <w:r>
        <w:rPr>
          <w:rStyle w:val="Fotnotereferanse"/>
          <w:rFonts w:ascii="Book Antiqua" w:hAnsi="Book Antiqua"/>
          <w:i/>
          <w:sz w:val="22"/>
          <w:szCs w:val="22"/>
        </w:rPr>
        <w:footnoteReference w:id="1"/>
      </w:r>
      <w:r>
        <w:rPr>
          <w:rFonts w:ascii="Book Antiqua" w:hAnsi="Book Antiqua"/>
          <w:sz w:val="22"/>
          <w:szCs w:val="22"/>
        </w:rPr>
        <w:br/>
      </w:r>
      <w:r>
        <w:rPr>
          <w:rFonts w:ascii="Book Antiqua" w:hAnsi="Book Antiqua"/>
          <w:sz w:val="22"/>
          <w:szCs w:val="22"/>
        </w:rPr>
        <w:br/>
        <w:t>M</w:t>
      </w:r>
      <w:r w:rsidRPr="00DF5F7B">
        <w:rPr>
          <w:rFonts w:ascii="Book Antiqua" w:hAnsi="Book Antiqua"/>
          <w:sz w:val="22"/>
          <w:szCs w:val="22"/>
        </w:rPr>
        <w:t xml:space="preserve">itt barndoms rike </w:t>
      </w:r>
      <w:r>
        <w:rPr>
          <w:rFonts w:ascii="Book Antiqua" w:hAnsi="Book Antiqua"/>
          <w:sz w:val="22"/>
          <w:szCs w:val="22"/>
        </w:rPr>
        <w:t xml:space="preserve">ble altså </w:t>
      </w:r>
      <w:r w:rsidRPr="00DF5F7B">
        <w:rPr>
          <w:rFonts w:ascii="Book Antiqua" w:hAnsi="Book Antiqua"/>
          <w:sz w:val="22"/>
          <w:szCs w:val="22"/>
        </w:rPr>
        <w:t>til omkring en norsk, internasjonal koloni i Japan</w:t>
      </w:r>
      <w:r>
        <w:rPr>
          <w:rFonts w:ascii="Book Antiqua" w:hAnsi="Book Antiqua"/>
          <w:sz w:val="22"/>
          <w:szCs w:val="22"/>
        </w:rPr>
        <w:t>. Mamma ga meg liv</w:t>
      </w:r>
      <w:r w:rsidRPr="00DF5F7B">
        <w:rPr>
          <w:rFonts w:ascii="Book Antiqua" w:hAnsi="Book Antiqua"/>
          <w:sz w:val="22"/>
          <w:szCs w:val="22"/>
        </w:rPr>
        <w:t xml:space="preserve"> på et katolsk sykehus i Kobe, </w:t>
      </w:r>
      <w:r w:rsidRPr="00DF5F7B">
        <w:rPr>
          <w:rFonts w:ascii="Book Antiqua" w:hAnsi="Book Antiqua"/>
          <w:i/>
          <w:sz w:val="22"/>
          <w:szCs w:val="22"/>
        </w:rPr>
        <w:t>St Frans</w:t>
      </w:r>
      <w:r>
        <w:rPr>
          <w:rFonts w:ascii="Book Antiqua" w:hAnsi="Book Antiqua"/>
          <w:i/>
          <w:sz w:val="22"/>
          <w:szCs w:val="22"/>
        </w:rPr>
        <w:t xml:space="preserve">is´ </w:t>
      </w:r>
      <w:r w:rsidRPr="00DF5F7B">
        <w:rPr>
          <w:rFonts w:ascii="Book Antiqua" w:hAnsi="Book Antiqua"/>
          <w:i/>
          <w:sz w:val="22"/>
          <w:szCs w:val="22"/>
        </w:rPr>
        <w:t>Sisters of Mary</w:t>
      </w:r>
      <w:r>
        <w:rPr>
          <w:rFonts w:ascii="Book Antiqua" w:hAnsi="Book Antiqua"/>
          <w:i/>
          <w:sz w:val="22"/>
          <w:szCs w:val="22"/>
        </w:rPr>
        <w:t xml:space="preserve"> </w:t>
      </w:r>
      <w:r>
        <w:rPr>
          <w:rFonts w:ascii="Book Antiqua" w:hAnsi="Book Antiqua"/>
          <w:sz w:val="22"/>
          <w:szCs w:val="22"/>
        </w:rPr>
        <w:t>i 1956</w:t>
      </w:r>
      <w:r w:rsidRPr="00DF5F7B">
        <w:rPr>
          <w:rFonts w:ascii="Book Antiqua" w:hAnsi="Book Antiqua"/>
          <w:sz w:val="22"/>
          <w:szCs w:val="22"/>
        </w:rPr>
        <w:t xml:space="preserve">, </w:t>
      </w:r>
      <w:r>
        <w:rPr>
          <w:rFonts w:ascii="Book Antiqua" w:hAnsi="Book Antiqua"/>
          <w:sz w:val="22"/>
          <w:szCs w:val="22"/>
        </w:rPr>
        <w:t xml:space="preserve">derevet av katolske nonner. En  </w:t>
      </w:r>
      <w:r w:rsidRPr="00DF5F7B">
        <w:rPr>
          <w:rFonts w:ascii="Book Antiqua" w:hAnsi="Book Antiqua"/>
          <w:sz w:val="22"/>
          <w:szCs w:val="22"/>
        </w:rPr>
        <w:t>kvinnelig kana</w:t>
      </w:r>
      <w:r>
        <w:rPr>
          <w:rFonts w:ascii="Book Antiqua" w:hAnsi="Book Antiqua"/>
          <w:sz w:val="22"/>
          <w:szCs w:val="22"/>
        </w:rPr>
        <w:t>disk, presbyteriansk</w:t>
      </w:r>
      <w:r w:rsidRPr="00DF5F7B">
        <w:rPr>
          <w:rFonts w:ascii="Book Antiqua" w:hAnsi="Book Antiqua"/>
          <w:sz w:val="22"/>
          <w:szCs w:val="22"/>
        </w:rPr>
        <w:t xml:space="preserve"> lege assisterte fødselen. Norsk misjonsvirksomhet i Japan hadde vokst</w:t>
      </w:r>
      <w:r>
        <w:rPr>
          <w:rFonts w:ascii="Book Antiqua" w:hAnsi="Book Antiqua"/>
          <w:sz w:val="22"/>
          <w:szCs w:val="22"/>
        </w:rPr>
        <w:t>.</w:t>
      </w:r>
      <w:r w:rsidRPr="00DF5F7B">
        <w:rPr>
          <w:rFonts w:ascii="Book Antiqua" w:hAnsi="Book Antiqua"/>
          <w:sz w:val="22"/>
          <w:szCs w:val="22"/>
        </w:rPr>
        <w:t xml:space="preserve"> </w:t>
      </w:r>
      <w:r w:rsidRPr="00DF5F7B">
        <w:rPr>
          <w:rFonts w:ascii="Book Antiqua" w:hAnsi="Book Antiqua"/>
          <w:i/>
          <w:sz w:val="22"/>
          <w:szCs w:val="22"/>
        </w:rPr>
        <w:t>Den norske skole</w:t>
      </w:r>
      <w:r w:rsidRPr="00DF5F7B">
        <w:rPr>
          <w:rFonts w:ascii="Book Antiqua" w:hAnsi="Book Antiqua"/>
          <w:sz w:val="22"/>
          <w:szCs w:val="22"/>
        </w:rPr>
        <w:t xml:space="preserve"> for misjonærbarn var </w:t>
      </w:r>
      <w:r>
        <w:rPr>
          <w:rFonts w:ascii="Book Antiqua" w:hAnsi="Book Antiqua"/>
          <w:sz w:val="22"/>
          <w:szCs w:val="22"/>
        </w:rPr>
        <w:t xml:space="preserve">nylig </w:t>
      </w:r>
      <w:r w:rsidRPr="00DF5F7B">
        <w:rPr>
          <w:rFonts w:ascii="Book Antiqua" w:hAnsi="Book Antiqua"/>
          <w:sz w:val="22"/>
          <w:szCs w:val="22"/>
        </w:rPr>
        <w:t xml:space="preserve">opprettet i utkanten av havnebyen Kobe. </w:t>
      </w:r>
      <w:r>
        <w:rPr>
          <w:rFonts w:ascii="Book Antiqua" w:hAnsi="Book Antiqua"/>
          <w:sz w:val="22"/>
          <w:szCs w:val="22"/>
        </w:rPr>
        <w:t>Mine foreldre ble ansatt som</w:t>
      </w:r>
      <w:r w:rsidRPr="00DF5F7B">
        <w:rPr>
          <w:rFonts w:ascii="Book Antiqua" w:hAnsi="Book Antiqua"/>
          <w:sz w:val="22"/>
          <w:szCs w:val="22"/>
        </w:rPr>
        <w:t xml:space="preserve"> internatskolens første bestyrerpar og lærere. </w:t>
      </w:r>
      <w:r w:rsidRPr="00DF5F7B">
        <w:rPr>
          <w:rFonts w:ascii="Book Antiqua" w:hAnsi="Book Antiqua"/>
          <w:sz w:val="22"/>
          <w:szCs w:val="22"/>
        </w:rPr>
        <w:br/>
      </w:r>
      <w:r w:rsidRPr="00DF5F7B">
        <w:rPr>
          <w:rFonts w:ascii="Book Antiqua" w:hAnsi="Book Antiqua"/>
          <w:sz w:val="22"/>
          <w:szCs w:val="22"/>
        </w:rPr>
        <w:br/>
        <w:t xml:space="preserve">Det var bare 11 år siden </w:t>
      </w:r>
      <w:r>
        <w:rPr>
          <w:rFonts w:ascii="Book Antiqua" w:hAnsi="Book Antiqua"/>
          <w:sz w:val="22"/>
          <w:szCs w:val="22"/>
        </w:rPr>
        <w:t xml:space="preserve">atombombene i </w:t>
      </w:r>
      <w:r w:rsidRPr="00DF5F7B">
        <w:rPr>
          <w:rFonts w:ascii="Book Antiqua" w:hAnsi="Book Antiqua"/>
          <w:sz w:val="22"/>
          <w:szCs w:val="22"/>
        </w:rPr>
        <w:t>Hiroshima og Nagasaki markerte Japan</w:t>
      </w:r>
      <w:r>
        <w:rPr>
          <w:rFonts w:ascii="Book Antiqua" w:hAnsi="Book Antiqua"/>
          <w:sz w:val="22"/>
          <w:szCs w:val="22"/>
        </w:rPr>
        <w:t>s</w:t>
      </w:r>
      <w:r w:rsidRPr="00DF5F7B">
        <w:rPr>
          <w:rFonts w:ascii="Book Antiqua" w:hAnsi="Book Antiqua"/>
          <w:sz w:val="22"/>
          <w:szCs w:val="22"/>
        </w:rPr>
        <w:t xml:space="preserve"> og Tysklands endelige</w:t>
      </w:r>
      <w:r>
        <w:rPr>
          <w:rFonts w:ascii="Book Antiqua" w:hAnsi="Book Antiqua"/>
          <w:sz w:val="22"/>
          <w:szCs w:val="22"/>
        </w:rPr>
        <w:t xml:space="preserve"> og totale</w:t>
      </w:r>
      <w:r w:rsidRPr="00DF5F7B">
        <w:rPr>
          <w:rFonts w:ascii="Book Antiqua" w:hAnsi="Book Antiqua"/>
          <w:sz w:val="22"/>
          <w:szCs w:val="22"/>
        </w:rPr>
        <w:t xml:space="preserve"> nederlag i 2. verdenskrig</w:t>
      </w:r>
      <w:r>
        <w:rPr>
          <w:rFonts w:ascii="Book Antiqua" w:hAnsi="Book Antiqua"/>
          <w:sz w:val="22"/>
          <w:szCs w:val="22"/>
        </w:rPr>
        <w:t xml:space="preserve">. Tapt ære og radikal omstilling til den nye verdens betingelser krevde alt. Fra 1955 startet det som siden ble kalt et økonomisk mirakel, begynnelsen til Japan som en av verdens fremste industrimakter og førende asiatisk nasjon. Kagawa var sentral aktør i alle disse omveltninger og bevegelser. </w:t>
      </w:r>
      <w:r>
        <w:rPr>
          <w:rFonts w:ascii="Book Antiqua" w:hAnsi="Book Antiqua"/>
          <w:sz w:val="22"/>
          <w:szCs w:val="22"/>
        </w:rPr>
        <w:br/>
      </w:r>
      <w:r>
        <w:rPr>
          <w:rFonts w:ascii="Book Antiqua" w:hAnsi="Book Antiqua"/>
          <w:sz w:val="22"/>
          <w:szCs w:val="22"/>
        </w:rPr>
        <w:br/>
        <w:t>Intens kirsebær</w:t>
      </w:r>
      <w:r w:rsidRPr="00DF5F7B">
        <w:rPr>
          <w:rFonts w:ascii="Book Antiqua" w:hAnsi="Book Antiqua"/>
          <w:sz w:val="22"/>
          <w:szCs w:val="22"/>
        </w:rPr>
        <w:t>blomstring</w:t>
      </w:r>
      <w:r>
        <w:rPr>
          <w:rFonts w:ascii="Book Antiqua" w:hAnsi="Book Antiqua"/>
          <w:sz w:val="22"/>
          <w:szCs w:val="22"/>
        </w:rPr>
        <w:t xml:space="preserve"> (sakura)</w:t>
      </w:r>
      <w:r w:rsidRPr="00DF5F7B">
        <w:rPr>
          <w:rFonts w:ascii="Book Antiqua" w:hAnsi="Book Antiqua"/>
          <w:sz w:val="22"/>
          <w:szCs w:val="22"/>
        </w:rPr>
        <w:t xml:space="preserve"> noe</w:t>
      </w:r>
      <w:r>
        <w:rPr>
          <w:rFonts w:ascii="Book Antiqua" w:hAnsi="Book Antiqua"/>
          <w:sz w:val="22"/>
          <w:szCs w:val="22"/>
        </w:rPr>
        <w:t>n uker i april inspirerer</w:t>
      </w:r>
      <w:r w:rsidRPr="00DF5F7B">
        <w:rPr>
          <w:rFonts w:ascii="Book Antiqua" w:hAnsi="Book Antiqua"/>
          <w:sz w:val="22"/>
          <w:szCs w:val="22"/>
        </w:rPr>
        <w:t xml:space="preserve"> japanere til å feire livets tilbakevendende </w:t>
      </w:r>
      <w:r>
        <w:rPr>
          <w:rFonts w:ascii="Book Antiqua" w:hAnsi="Book Antiqua"/>
          <w:sz w:val="22"/>
          <w:szCs w:val="22"/>
        </w:rPr>
        <w:t xml:space="preserve">livskraft, </w:t>
      </w:r>
      <w:r w:rsidRPr="00DF5F7B">
        <w:rPr>
          <w:rFonts w:ascii="Book Antiqua" w:hAnsi="Book Antiqua"/>
          <w:sz w:val="22"/>
          <w:szCs w:val="22"/>
        </w:rPr>
        <w:t>skjønnhet</w:t>
      </w:r>
      <w:r>
        <w:rPr>
          <w:rFonts w:ascii="Book Antiqua" w:hAnsi="Book Antiqua"/>
          <w:sz w:val="22"/>
          <w:szCs w:val="22"/>
        </w:rPr>
        <w:t xml:space="preserve"> og flyktighet</w:t>
      </w:r>
      <w:r w:rsidRPr="00DF5F7B">
        <w:rPr>
          <w:rFonts w:ascii="Book Antiqua" w:hAnsi="Book Antiqua"/>
          <w:sz w:val="22"/>
          <w:szCs w:val="22"/>
        </w:rPr>
        <w:t xml:space="preserve">. </w:t>
      </w:r>
      <w:r>
        <w:rPr>
          <w:rFonts w:ascii="Book Antiqua" w:hAnsi="Book Antiqua"/>
          <w:sz w:val="22"/>
          <w:szCs w:val="22"/>
        </w:rPr>
        <w:t xml:space="preserve">Ved store, nasjonale traumer er </w:t>
      </w:r>
      <w:r w:rsidRPr="00AD3427">
        <w:rPr>
          <w:rFonts w:ascii="Book Antiqua" w:hAnsi="Book Antiqua"/>
          <w:i/>
          <w:sz w:val="22"/>
          <w:szCs w:val="22"/>
        </w:rPr>
        <w:t>sakura</w:t>
      </w:r>
      <w:r>
        <w:rPr>
          <w:rFonts w:ascii="Book Antiqua" w:hAnsi="Book Antiqua"/>
          <w:sz w:val="22"/>
          <w:szCs w:val="22"/>
        </w:rPr>
        <w:t xml:space="preserve"> det viktigste symbol på håp. </w:t>
      </w:r>
      <w:r w:rsidRPr="00AD3427">
        <w:rPr>
          <w:rFonts w:ascii="Book Antiqua" w:hAnsi="Book Antiqua"/>
          <w:sz w:val="22"/>
          <w:szCs w:val="22"/>
        </w:rPr>
        <w:t>Mamma</w:t>
      </w:r>
      <w:r w:rsidRPr="00DF5F7B">
        <w:rPr>
          <w:rFonts w:ascii="Book Antiqua" w:hAnsi="Book Antiqua"/>
          <w:sz w:val="22"/>
          <w:szCs w:val="22"/>
        </w:rPr>
        <w:t xml:space="preserve"> - som ga meg liv midt i blomstringen - knyttet meg for alltid til </w:t>
      </w:r>
      <w:r>
        <w:rPr>
          <w:rFonts w:ascii="Book Antiqua" w:hAnsi="Book Antiqua"/>
          <w:iCs/>
          <w:sz w:val="22"/>
          <w:szCs w:val="22"/>
        </w:rPr>
        <w:t>sakura</w:t>
      </w:r>
      <w:r w:rsidRPr="00DF5F7B">
        <w:rPr>
          <w:rFonts w:ascii="Book Antiqua" w:hAnsi="Book Antiqua"/>
          <w:i/>
          <w:sz w:val="22"/>
          <w:szCs w:val="22"/>
        </w:rPr>
        <w:t xml:space="preserve">, </w:t>
      </w:r>
      <w:r w:rsidRPr="00DF5F7B">
        <w:rPr>
          <w:rFonts w:ascii="Book Antiqua" w:hAnsi="Book Antiqua"/>
          <w:sz w:val="22"/>
          <w:szCs w:val="22"/>
        </w:rPr>
        <w:t>som hun gjerne ville ha kalt meg da jeg ble døpt</w:t>
      </w:r>
      <w:r>
        <w:rPr>
          <w:rFonts w:ascii="Book Antiqua" w:hAnsi="Book Antiqua"/>
          <w:sz w:val="22"/>
          <w:szCs w:val="22"/>
        </w:rPr>
        <w:t xml:space="preserve"> i storstua på skolen i utkanten av Kobe (Shioya) av misjonær Anders Hoås. Da hun </w:t>
      </w:r>
      <w:r w:rsidRPr="00DF5F7B">
        <w:rPr>
          <w:rFonts w:ascii="Book Antiqua" w:hAnsi="Book Antiqua"/>
          <w:sz w:val="22"/>
          <w:szCs w:val="22"/>
        </w:rPr>
        <w:t>døde</w:t>
      </w:r>
      <w:r>
        <w:rPr>
          <w:rFonts w:ascii="Book Antiqua" w:hAnsi="Book Antiqua"/>
          <w:sz w:val="22"/>
          <w:szCs w:val="22"/>
        </w:rPr>
        <w:t xml:space="preserve"> i 2004</w:t>
      </w:r>
      <w:r w:rsidRPr="00DF5F7B">
        <w:rPr>
          <w:rFonts w:ascii="Book Antiqua" w:hAnsi="Book Antiqua"/>
          <w:sz w:val="22"/>
          <w:szCs w:val="22"/>
        </w:rPr>
        <w:t xml:space="preserve">, </w:t>
      </w:r>
      <w:r>
        <w:rPr>
          <w:rFonts w:ascii="Book Antiqua" w:hAnsi="Book Antiqua"/>
          <w:sz w:val="22"/>
          <w:szCs w:val="22"/>
        </w:rPr>
        <w:t>tok jeg navnet også formelt, etter at jeg fant en kladd til talen hun ville ha holdt i min doktordisputas hvis hun hadde levd noen måneder til. Den begynte slik: "Kjære Synnøve, sakurablomsten min..."</w:t>
      </w:r>
      <w:r>
        <w:rPr>
          <w:rFonts w:ascii="Book Antiqua" w:hAnsi="Book Antiqua"/>
          <w:sz w:val="22"/>
          <w:szCs w:val="22"/>
        </w:rPr>
        <w:br/>
      </w:r>
      <w:r>
        <w:rPr>
          <w:rFonts w:ascii="Book Antiqua" w:hAnsi="Book Antiqua"/>
          <w:sz w:val="22"/>
          <w:szCs w:val="22"/>
        </w:rPr>
        <w:br/>
        <w:t>Etter at jeg gjenoppdaget Kagawa</w:t>
      </w:r>
      <w:r w:rsidRPr="00DF5F7B">
        <w:rPr>
          <w:rFonts w:ascii="Book Antiqua" w:hAnsi="Book Antiqua"/>
          <w:sz w:val="22"/>
          <w:szCs w:val="22"/>
        </w:rPr>
        <w:t>, skjønte jeg hvorfor</w:t>
      </w:r>
      <w:r>
        <w:rPr>
          <w:rFonts w:ascii="Book Antiqua" w:hAnsi="Book Antiqua"/>
          <w:sz w:val="22"/>
          <w:szCs w:val="22"/>
        </w:rPr>
        <w:t xml:space="preserve"> mamma</w:t>
      </w:r>
      <w:r w:rsidRPr="00DF5F7B">
        <w:rPr>
          <w:rFonts w:ascii="Book Antiqua" w:hAnsi="Book Antiqua"/>
          <w:sz w:val="22"/>
          <w:szCs w:val="22"/>
        </w:rPr>
        <w:t xml:space="preserve"> både beundret og fryktet han, og hvo</w:t>
      </w:r>
      <w:r>
        <w:rPr>
          <w:rFonts w:ascii="Book Antiqua" w:hAnsi="Book Antiqua"/>
          <w:sz w:val="22"/>
          <w:szCs w:val="22"/>
        </w:rPr>
        <w:t xml:space="preserve">rfor norske misjonærer </w:t>
      </w:r>
      <w:r w:rsidRPr="00DF5F7B">
        <w:rPr>
          <w:rFonts w:ascii="Book Antiqua" w:hAnsi="Book Antiqua"/>
          <w:sz w:val="22"/>
          <w:szCs w:val="22"/>
        </w:rPr>
        <w:t>har lite å fortelle</w:t>
      </w:r>
      <w:r>
        <w:rPr>
          <w:rFonts w:ascii="Book Antiqua" w:hAnsi="Book Antiqua"/>
          <w:sz w:val="22"/>
          <w:szCs w:val="22"/>
        </w:rPr>
        <w:t xml:space="preserve"> meg. Hans prosjekt ble for radikalt for de fleste vestlige misjonærer. En kjent, kristen radioevangelist, Shigeru Masaki</w:t>
      </w:r>
      <w:r w:rsidRPr="00DF5F7B">
        <w:rPr>
          <w:rFonts w:ascii="Book Antiqua" w:hAnsi="Book Antiqua"/>
          <w:sz w:val="22"/>
          <w:szCs w:val="22"/>
        </w:rPr>
        <w:t xml:space="preserve">, valgte vekk Kagawas linje til fordel for </w:t>
      </w:r>
      <w:r>
        <w:rPr>
          <w:rFonts w:ascii="Book Antiqua" w:hAnsi="Book Antiqua"/>
          <w:sz w:val="22"/>
          <w:szCs w:val="22"/>
        </w:rPr>
        <w:t xml:space="preserve">en </w:t>
      </w:r>
      <w:r w:rsidRPr="00DF5F7B">
        <w:rPr>
          <w:rFonts w:ascii="Book Antiqua" w:hAnsi="Book Antiqua"/>
          <w:sz w:val="22"/>
          <w:szCs w:val="22"/>
        </w:rPr>
        <w:t>mer trad</w:t>
      </w:r>
      <w:r>
        <w:rPr>
          <w:rFonts w:ascii="Book Antiqua" w:hAnsi="Book Antiqua"/>
          <w:sz w:val="22"/>
          <w:szCs w:val="22"/>
        </w:rPr>
        <w:t>isjonell, vestlig misjonspraksis</w:t>
      </w:r>
      <w:r w:rsidRPr="00DF5F7B">
        <w:rPr>
          <w:rFonts w:ascii="Book Antiqua" w:hAnsi="Book Antiqua"/>
          <w:sz w:val="22"/>
          <w:szCs w:val="22"/>
        </w:rPr>
        <w:t xml:space="preserve">. </w:t>
      </w:r>
      <w:r>
        <w:rPr>
          <w:rFonts w:ascii="Book Antiqua" w:hAnsi="Book Antiqua"/>
          <w:sz w:val="22"/>
          <w:szCs w:val="22"/>
        </w:rPr>
        <w:t xml:space="preserve">Jeg møtte Masaki-san </w:t>
      </w:r>
      <w:r w:rsidRPr="00DF5F7B">
        <w:rPr>
          <w:rFonts w:ascii="Book Antiqua" w:hAnsi="Book Antiqua"/>
          <w:sz w:val="22"/>
          <w:szCs w:val="22"/>
        </w:rPr>
        <w:t>o</w:t>
      </w:r>
      <w:r>
        <w:rPr>
          <w:rFonts w:ascii="Book Antiqua" w:hAnsi="Book Antiqua"/>
          <w:sz w:val="22"/>
          <w:szCs w:val="22"/>
        </w:rPr>
        <w:t xml:space="preserve">fte. Han var en troshelt i det norske miljøet, en bekreftelse på deres profil. </w:t>
      </w:r>
      <w:r>
        <w:rPr>
          <w:rFonts w:ascii="Book Antiqua" w:hAnsi="Book Antiqua"/>
          <w:sz w:val="22"/>
          <w:szCs w:val="22"/>
        </w:rPr>
        <w:br/>
      </w:r>
      <w:r>
        <w:rPr>
          <w:rFonts w:ascii="Book Antiqua" w:hAnsi="Book Antiqua"/>
          <w:sz w:val="22"/>
          <w:szCs w:val="22"/>
        </w:rPr>
        <w:lastRenderedPageBreak/>
        <w:br/>
      </w:r>
      <w:r>
        <w:rPr>
          <w:rFonts w:ascii="Book Antiqua" w:hAnsi="Book Antiqua"/>
          <w:noProof/>
          <w:sz w:val="22"/>
          <w:szCs w:val="22"/>
          <w:lang w:val="en-US"/>
        </w:rPr>
        <w:drawing>
          <wp:inline distT="0" distB="0" distL="0" distR="0" wp14:anchorId="1CCC9D76" wp14:editId="70C18C29">
            <wp:extent cx="2751212" cy="1747965"/>
            <wp:effectExtent l="0" t="0" r="0" b="5080"/>
            <wp:docPr id="15" name="Bilde 15" descr="Macintosh HD:Users:synnovesakura:Desktop:img005 kopi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img005 kopi 2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52555" cy="1748818"/>
                    </a:xfrm>
                    <a:prstGeom prst="rect">
                      <a:avLst/>
                    </a:prstGeom>
                    <a:noFill/>
                    <a:ln>
                      <a:noFill/>
                    </a:ln>
                  </pic:spPr>
                </pic:pic>
              </a:graphicData>
            </a:graphic>
          </wp:inline>
        </w:drawing>
      </w:r>
      <w:r>
        <w:rPr>
          <w:rFonts w:ascii="Book Antiqua" w:hAnsi="Book Antiqua"/>
          <w:sz w:val="22"/>
          <w:szCs w:val="22"/>
        </w:rPr>
        <w:br/>
      </w:r>
      <w:r>
        <w:rPr>
          <w:rFonts w:ascii="Book Antiqua" w:hAnsi="Book Antiqua"/>
          <w:sz w:val="18"/>
          <w:szCs w:val="18"/>
        </w:rPr>
        <w:t>[Shigeru Masaki</w:t>
      </w:r>
      <w:r w:rsidRPr="00475A22">
        <w:rPr>
          <w:rFonts w:ascii="Book Antiqua" w:hAnsi="Book Antiqua"/>
          <w:sz w:val="18"/>
          <w:szCs w:val="18"/>
        </w:rPr>
        <w:t xml:space="preserve"> i samtale med min mor (t.v.), Halvor og Gunvor (?) Brennhagen]</w:t>
      </w:r>
      <w:r>
        <w:rPr>
          <w:rFonts w:ascii="Book Antiqua" w:hAnsi="Book Antiqua"/>
          <w:sz w:val="22"/>
          <w:szCs w:val="22"/>
        </w:rPr>
        <w:br/>
      </w:r>
      <w:r>
        <w:rPr>
          <w:rFonts w:ascii="Book Antiqua" w:hAnsi="Book Antiqua"/>
          <w:sz w:val="22"/>
          <w:szCs w:val="22"/>
        </w:rPr>
        <w:br/>
        <w:t>Flere i min egen barndoms misjonsflokk har likevel hatt mer med Kagawa</w:t>
      </w:r>
      <w:r w:rsidRPr="00DF5F7B">
        <w:rPr>
          <w:rFonts w:ascii="Book Antiqua" w:hAnsi="Book Antiqua"/>
          <w:sz w:val="22"/>
          <w:szCs w:val="22"/>
        </w:rPr>
        <w:t xml:space="preserve"> å gjøre</w:t>
      </w:r>
      <w:r>
        <w:rPr>
          <w:rFonts w:ascii="Book Antiqua" w:hAnsi="Book Antiqua"/>
          <w:sz w:val="22"/>
          <w:szCs w:val="22"/>
        </w:rPr>
        <w:t xml:space="preserve"> enn en kunne tenke seg ut fra dette viktige skille i misjonssyn</w:t>
      </w:r>
      <w:r w:rsidRPr="00DF5F7B">
        <w:rPr>
          <w:rFonts w:ascii="Book Antiqua" w:hAnsi="Book Antiqua"/>
          <w:sz w:val="22"/>
          <w:szCs w:val="22"/>
        </w:rPr>
        <w:t>. Gabriel Eikli var</w:t>
      </w:r>
      <w:r>
        <w:rPr>
          <w:rFonts w:ascii="Book Antiqua" w:hAnsi="Book Antiqua"/>
          <w:sz w:val="22"/>
          <w:szCs w:val="22"/>
        </w:rPr>
        <w:t xml:space="preserve"> som sagt</w:t>
      </w:r>
      <w:r w:rsidRPr="00DF5F7B">
        <w:rPr>
          <w:rFonts w:ascii="Book Antiqua" w:hAnsi="Book Antiqua"/>
          <w:sz w:val="22"/>
          <w:szCs w:val="22"/>
        </w:rPr>
        <w:t xml:space="preserve"> </w:t>
      </w:r>
      <w:r>
        <w:rPr>
          <w:rFonts w:ascii="Book Antiqua" w:hAnsi="Book Antiqua"/>
          <w:sz w:val="22"/>
          <w:szCs w:val="22"/>
        </w:rPr>
        <w:t>pådriver</w:t>
      </w:r>
      <w:r w:rsidRPr="00DF5F7B">
        <w:rPr>
          <w:rFonts w:ascii="Book Antiqua" w:hAnsi="Book Antiqua"/>
          <w:sz w:val="22"/>
          <w:szCs w:val="22"/>
        </w:rPr>
        <w:t xml:space="preserve"> i forbindelse med nominasjonen av Kagawa til Nobels fredspris. Kagawas datter, Umeko, var en tid ansatt som hushjelp hos familien Eikli. Asbjørn Aavik</w:t>
      </w:r>
      <w:r>
        <w:rPr>
          <w:rFonts w:ascii="Book Antiqua" w:hAnsi="Book Antiqua"/>
          <w:sz w:val="22"/>
          <w:szCs w:val="22"/>
        </w:rPr>
        <w:t xml:space="preserve"> (1902-1997)</w:t>
      </w:r>
      <w:r w:rsidRPr="00DF5F7B">
        <w:rPr>
          <w:rFonts w:ascii="Book Antiqua" w:hAnsi="Book Antiqua"/>
          <w:sz w:val="22"/>
          <w:szCs w:val="22"/>
        </w:rPr>
        <w:t xml:space="preserve">, kjent Kinamisjonær, </w:t>
      </w:r>
      <w:r>
        <w:rPr>
          <w:rFonts w:ascii="Book Antiqua" w:hAnsi="Book Antiqua"/>
          <w:sz w:val="22"/>
          <w:szCs w:val="22"/>
        </w:rPr>
        <w:t xml:space="preserve">som blant annet arbeidet nært med Marie Monsen (1878-1962) - en av nordens mest kjente kvinnelige misjonærer, kjent som </w:t>
      </w:r>
      <w:r>
        <w:rPr>
          <w:rFonts w:ascii="Book Antiqua" w:hAnsi="Book Antiqua"/>
          <w:i/>
          <w:sz w:val="22"/>
          <w:szCs w:val="22"/>
        </w:rPr>
        <w:t xml:space="preserve">huskirkenes mor </w:t>
      </w:r>
      <w:r>
        <w:rPr>
          <w:rFonts w:ascii="Book Antiqua" w:hAnsi="Book Antiqua"/>
          <w:sz w:val="22"/>
          <w:szCs w:val="22"/>
        </w:rPr>
        <w:t xml:space="preserve">og kvinnefrigjøring - </w:t>
      </w:r>
      <w:r w:rsidRPr="00DF5F7B">
        <w:rPr>
          <w:rFonts w:ascii="Book Antiqua" w:hAnsi="Book Antiqua"/>
          <w:sz w:val="22"/>
          <w:szCs w:val="22"/>
        </w:rPr>
        <w:t xml:space="preserve">skrev boka </w:t>
      </w:r>
      <w:r w:rsidRPr="00DF5F7B">
        <w:rPr>
          <w:rFonts w:ascii="Book Antiqua" w:hAnsi="Book Antiqua"/>
          <w:i/>
          <w:sz w:val="22"/>
          <w:szCs w:val="22"/>
        </w:rPr>
        <w:t>Kagawa kaller på Norge</w:t>
      </w:r>
      <w:r w:rsidRPr="00DF5F7B">
        <w:rPr>
          <w:rFonts w:ascii="Book Antiqua" w:hAnsi="Book Antiqua"/>
          <w:sz w:val="22"/>
          <w:szCs w:val="22"/>
        </w:rPr>
        <w:t>. Dr Wint</w:t>
      </w:r>
      <w:r>
        <w:rPr>
          <w:rFonts w:ascii="Book Antiqua" w:hAnsi="Book Antiqua"/>
          <w:sz w:val="22"/>
          <w:szCs w:val="22"/>
        </w:rPr>
        <w:t>her (1874-1970), framstående dansk pionermisjonær, "</w:t>
      </w:r>
      <w:r w:rsidRPr="00DF5F7B">
        <w:rPr>
          <w:rFonts w:ascii="Book Antiqua" w:hAnsi="Book Antiqua"/>
          <w:sz w:val="22"/>
          <w:szCs w:val="22"/>
        </w:rPr>
        <w:t>patriark</w:t>
      </w:r>
      <w:r>
        <w:rPr>
          <w:rFonts w:ascii="Book Antiqua" w:hAnsi="Book Antiqua"/>
          <w:sz w:val="22"/>
          <w:szCs w:val="22"/>
        </w:rPr>
        <w:t xml:space="preserve">" </w:t>
      </w:r>
      <w:r w:rsidRPr="00DF5F7B">
        <w:rPr>
          <w:rFonts w:ascii="Book Antiqua" w:hAnsi="Book Antiqua"/>
          <w:sz w:val="22"/>
          <w:szCs w:val="22"/>
        </w:rPr>
        <w:t xml:space="preserve">og </w:t>
      </w:r>
      <w:r>
        <w:rPr>
          <w:rFonts w:ascii="Book Antiqua" w:hAnsi="Book Antiqua"/>
          <w:sz w:val="22"/>
          <w:szCs w:val="22"/>
        </w:rPr>
        <w:t>en slags</w:t>
      </w:r>
      <w:r w:rsidRPr="00DF5F7B">
        <w:rPr>
          <w:rFonts w:ascii="Book Antiqua" w:hAnsi="Book Antiqua"/>
          <w:sz w:val="22"/>
          <w:szCs w:val="22"/>
        </w:rPr>
        <w:t xml:space="preserve"> bestefarfigur i min barndom, </w:t>
      </w:r>
      <w:r>
        <w:rPr>
          <w:rFonts w:ascii="Book Antiqua" w:hAnsi="Book Antiqua"/>
          <w:sz w:val="22"/>
          <w:szCs w:val="22"/>
        </w:rPr>
        <w:t xml:space="preserve">skrev også bok: </w:t>
      </w:r>
      <w:r w:rsidRPr="00DF5F7B">
        <w:rPr>
          <w:rFonts w:ascii="Book Antiqua" w:hAnsi="Book Antiqua"/>
          <w:i/>
          <w:sz w:val="22"/>
          <w:szCs w:val="22"/>
        </w:rPr>
        <w:t>Kagawa, de forkuedes ven</w:t>
      </w:r>
      <w:r>
        <w:rPr>
          <w:rFonts w:ascii="Book Antiqua" w:hAnsi="Book Antiqua"/>
          <w:sz w:val="22"/>
          <w:szCs w:val="22"/>
        </w:rPr>
        <w:t xml:space="preserve">. </w:t>
      </w:r>
      <w:r w:rsidRPr="00DF5F7B">
        <w:rPr>
          <w:rFonts w:ascii="Book Antiqua" w:hAnsi="Book Antiqua"/>
          <w:sz w:val="22"/>
          <w:szCs w:val="22"/>
        </w:rPr>
        <w:t>Oscar Handeland</w:t>
      </w:r>
      <w:r>
        <w:rPr>
          <w:rFonts w:ascii="Book Antiqua" w:hAnsi="Book Antiqua"/>
          <w:sz w:val="22"/>
          <w:szCs w:val="22"/>
        </w:rPr>
        <w:t xml:space="preserve"> (1890-1967)</w:t>
      </w:r>
      <w:r w:rsidRPr="00DF5F7B">
        <w:rPr>
          <w:rFonts w:ascii="Book Antiqua" w:hAnsi="Book Antiqua"/>
          <w:sz w:val="22"/>
          <w:szCs w:val="22"/>
        </w:rPr>
        <w:t xml:space="preserve">, </w:t>
      </w:r>
      <w:r>
        <w:rPr>
          <w:rFonts w:ascii="Book Antiqua" w:hAnsi="Book Antiqua"/>
          <w:sz w:val="22"/>
          <w:szCs w:val="22"/>
        </w:rPr>
        <w:t>kjent, norsk misjonshistoriker</w:t>
      </w:r>
      <w:r w:rsidRPr="00DF5F7B">
        <w:rPr>
          <w:rFonts w:ascii="Book Antiqua" w:hAnsi="Book Antiqua"/>
          <w:sz w:val="22"/>
          <w:szCs w:val="22"/>
        </w:rPr>
        <w:t>, skrev</w:t>
      </w:r>
      <w:r>
        <w:rPr>
          <w:rFonts w:ascii="Book Antiqua" w:hAnsi="Book Antiqua"/>
          <w:sz w:val="22"/>
          <w:szCs w:val="22"/>
        </w:rPr>
        <w:t xml:space="preserve"> boka</w:t>
      </w:r>
      <w:r w:rsidRPr="00DF5F7B">
        <w:rPr>
          <w:rFonts w:ascii="Book Antiqua" w:hAnsi="Book Antiqua"/>
          <w:sz w:val="22"/>
          <w:szCs w:val="22"/>
        </w:rPr>
        <w:t xml:space="preserve"> </w:t>
      </w:r>
      <w:r w:rsidRPr="00DF5F7B">
        <w:rPr>
          <w:rFonts w:ascii="Book Antiqua" w:hAnsi="Book Antiqua"/>
          <w:i/>
          <w:sz w:val="22"/>
          <w:szCs w:val="22"/>
        </w:rPr>
        <w:t xml:space="preserve">Kagawa, Ein kristen Arbeidarfører </w:t>
      </w:r>
      <w:r w:rsidRPr="00DF5F7B">
        <w:rPr>
          <w:rFonts w:ascii="Book Antiqua" w:hAnsi="Book Antiqua"/>
          <w:sz w:val="22"/>
          <w:szCs w:val="22"/>
        </w:rPr>
        <w:t xml:space="preserve">(1932). </w:t>
      </w:r>
      <w:r>
        <w:rPr>
          <w:rFonts w:ascii="Book Antiqua" w:hAnsi="Book Antiqua"/>
          <w:sz w:val="22"/>
          <w:szCs w:val="22"/>
        </w:rPr>
        <w:t xml:space="preserve">Flere av Kagawas bøker er oversatt til norsk. I Japan ble de solgt i millionopplag. Han begynte å skrive bøker for å finansiere arbeidet i Kobes verste slum, Shinkawa. Til tross for svak helse skrev han omkring 300 bøker innimellom slumarbeid, politisk aktivisme, dannelse av kooperativer, prestearbeid, familieliv og hyppige reiser verden rundt. </w:t>
      </w:r>
      <w:r>
        <w:rPr>
          <w:rFonts w:ascii="Book Antiqua" w:hAnsi="Book Antiqua"/>
          <w:sz w:val="22"/>
          <w:szCs w:val="22"/>
        </w:rPr>
        <w:br/>
      </w:r>
      <w:r>
        <w:rPr>
          <w:rFonts w:ascii="Book Antiqua" w:hAnsi="Book Antiqua"/>
          <w:sz w:val="22"/>
          <w:szCs w:val="22"/>
        </w:rPr>
        <w:br/>
      </w:r>
      <w:r w:rsidRPr="00DF5F7B">
        <w:rPr>
          <w:rFonts w:ascii="Book Antiqua" w:hAnsi="Book Antiqua"/>
          <w:sz w:val="22"/>
          <w:szCs w:val="22"/>
        </w:rPr>
        <w:t xml:space="preserve">Kagawa </w:t>
      </w:r>
      <w:r>
        <w:rPr>
          <w:rFonts w:ascii="Book Antiqua" w:hAnsi="Book Antiqua"/>
          <w:sz w:val="22"/>
          <w:szCs w:val="22"/>
        </w:rPr>
        <w:t xml:space="preserve">var </w:t>
      </w:r>
      <w:r w:rsidRPr="00DF5F7B">
        <w:rPr>
          <w:rFonts w:ascii="Book Antiqua" w:hAnsi="Book Antiqua"/>
          <w:sz w:val="22"/>
          <w:szCs w:val="22"/>
        </w:rPr>
        <w:t>i ferd med å fullføre sitt ekstraordin</w:t>
      </w:r>
      <w:r>
        <w:rPr>
          <w:rFonts w:ascii="Book Antiqua" w:hAnsi="Book Antiqua"/>
          <w:sz w:val="22"/>
          <w:szCs w:val="22"/>
        </w:rPr>
        <w:t xml:space="preserve">ære liv i mine første leveår i Kobe. I 1958 ble hans livsverk, </w:t>
      </w:r>
      <w:r>
        <w:rPr>
          <w:rFonts w:ascii="Book Antiqua" w:hAnsi="Book Antiqua"/>
          <w:i/>
          <w:sz w:val="22"/>
          <w:szCs w:val="22"/>
        </w:rPr>
        <w:t>Cosmic</w:t>
      </w:r>
      <w:r w:rsidRPr="00F272CD">
        <w:rPr>
          <w:rFonts w:ascii="Book Antiqua" w:hAnsi="Book Antiqua"/>
          <w:i/>
          <w:sz w:val="22"/>
          <w:szCs w:val="22"/>
        </w:rPr>
        <w:t xml:space="preserve"> Purpose</w:t>
      </w:r>
      <w:r>
        <w:rPr>
          <w:rFonts w:ascii="Book Antiqua" w:hAnsi="Book Antiqua"/>
          <w:sz w:val="22"/>
          <w:szCs w:val="22"/>
        </w:rPr>
        <w:t xml:space="preserve">, utgitt. </w:t>
      </w:r>
      <w:r w:rsidRPr="003F1473">
        <w:rPr>
          <w:rFonts w:ascii="Book Antiqua" w:hAnsi="Book Antiqua"/>
          <w:sz w:val="22"/>
          <w:szCs w:val="22"/>
        </w:rPr>
        <w:t>Etter</w:t>
      </w:r>
      <w:r>
        <w:rPr>
          <w:rFonts w:ascii="Book Antiqua" w:hAnsi="Book Antiqua"/>
          <w:sz w:val="22"/>
          <w:szCs w:val="22"/>
        </w:rPr>
        <w:t xml:space="preserve"> at</w:t>
      </w:r>
      <w:r w:rsidRPr="00DF5F7B">
        <w:rPr>
          <w:rFonts w:ascii="Book Antiqua" w:hAnsi="Book Antiqua"/>
          <w:sz w:val="22"/>
          <w:szCs w:val="22"/>
        </w:rPr>
        <w:t xml:space="preserve"> </w:t>
      </w:r>
      <w:r>
        <w:rPr>
          <w:rFonts w:ascii="Book Antiqua" w:hAnsi="Book Antiqua"/>
          <w:sz w:val="22"/>
          <w:szCs w:val="22"/>
        </w:rPr>
        <w:t xml:space="preserve">han døde i Tokyo i 1960, fikk han posthumt en av Japans største, keiserlige utmerkelser, </w:t>
      </w:r>
      <w:r w:rsidRPr="00F804DA">
        <w:rPr>
          <w:rFonts w:ascii="Book Antiqua" w:eastAsia="ヒラギノ角ゴ ProN W3" w:hAnsi="Book Antiqua" w:cs="ヒラギノ角ゴ ProN W3"/>
          <w:color w:val="1A1A1A"/>
          <w:sz w:val="22"/>
          <w:szCs w:val="22"/>
          <w:lang w:val="en-US"/>
        </w:rPr>
        <w:t>瑞宝章</w:t>
      </w:r>
      <w:r w:rsidRPr="00F804DA">
        <w:rPr>
          <w:rFonts w:ascii="Book Antiqua" w:eastAsia="ヒラギノ角ゴ ProN W3" w:hAnsi="Book Antiqua" w:cs="Helvetica"/>
          <w:color w:val="1A1A1A"/>
          <w:sz w:val="22"/>
          <w:szCs w:val="22"/>
          <w:lang w:val="en-US"/>
        </w:rPr>
        <w:t xml:space="preserve"> </w:t>
      </w:r>
      <w:r w:rsidRPr="00F804DA">
        <w:rPr>
          <w:rFonts w:ascii="Book Antiqua" w:eastAsia="ヒラギノ角ゴ ProN W3" w:hAnsi="Book Antiqua" w:cs="Helvetica"/>
          <w:i/>
          <w:iCs/>
          <w:color w:val="1A1A1A"/>
          <w:sz w:val="22"/>
          <w:szCs w:val="22"/>
          <w:lang w:val="en-US"/>
        </w:rPr>
        <w:t>Zuih</w:t>
      </w:r>
      <w:r w:rsidRPr="00F804DA">
        <w:rPr>
          <w:rFonts w:ascii="Times New Roman" w:eastAsia="ヒラギノ角ゴ ProN W3" w:hAnsi="Times New Roman" w:cs="Times New Roman"/>
          <w:i/>
          <w:iCs/>
          <w:color w:val="1A1A1A"/>
          <w:sz w:val="22"/>
          <w:szCs w:val="22"/>
          <w:lang w:val="en-US"/>
        </w:rPr>
        <w:t>ō</w:t>
      </w:r>
      <w:r w:rsidRPr="00F804DA">
        <w:rPr>
          <w:rFonts w:ascii="Book Antiqua" w:eastAsia="ヒラギノ角ゴ ProN W3" w:hAnsi="Book Antiqua" w:cs="Helvetica"/>
          <w:i/>
          <w:iCs/>
          <w:color w:val="1A1A1A"/>
          <w:sz w:val="22"/>
          <w:szCs w:val="22"/>
          <w:lang w:val="en-US"/>
        </w:rPr>
        <w:t>-sh</w:t>
      </w:r>
      <w:r w:rsidRPr="00F804DA">
        <w:rPr>
          <w:rFonts w:ascii="Times New Roman" w:eastAsia="ヒラギノ角ゴ ProN W3" w:hAnsi="Times New Roman" w:cs="Times New Roman"/>
          <w:i/>
          <w:iCs/>
          <w:color w:val="1A1A1A"/>
          <w:sz w:val="22"/>
          <w:szCs w:val="22"/>
          <w:lang w:val="en-US"/>
        </w:rPr>
        <w:t>ō</w:t>
      </w:r>
      <w:r w:rsidRPr="00F804DA">
        <w:rPr>
          <w:rFonts w:ascii="Book Antiqua" w:hAnsi="Book Antiqua"/>
          <w:sz w:val="22"/>
          <w:szCs w:val="22"/>
        </w:rPr>
        <w:t xml:space="preserve">. </w:t>
      </w:r>
      <w:r w:rsidRPr="00DF5F7B">
        <w:rPr>
          <w:rFonts w:ascii="Book Antiqua" w:hAnsi="Book Antiqua"/>
          <w:sz w:val="22"/>
          <w:szCs w:val="22"/>
        </w:rPr>
        <w:t>Fi</w:t>
      </w:r>
      <w:r>
        <w:rPr>
          <w:rFonts w:ascii="Book Antiqua" w:hAnsi="Book Antiqua"/>
          <w:sz w:val="22"/>
          <w:szCs w:val="22"/>
        </w:rPr>
        <w:t>re ganger ble han innstilt</w:t>
      </w:r>
      <w:r w:rsidRPr="00DF5F7B">
        <w:rPr>
          <w:rFonts w:ascii="Book Antiqua" w:hAnsi="Book Antiqua"/>
          <w:sz w:val="22"/>
          <w:szCs w:val="22"/>
        </w:rPr>
        <w:t xml:space="preserve"> til Nobels Fredspris (1954, 55, 56 og 60)</w:t>
      </w:r>
      <w:r>
        <w:rPr>
          <w:rFonts w:ascii="Book Antiqua" w:hAnsi="Book Antiqua"/>
          <w:sz w:val="22"/>
          <w:szCs w:val="22"/>
        </w:rPr>
        <w:t xml:space="preserve">, </w:t>
      </w:r>
      <w:r w:rsidRPr="00DF5F7B">
        <w:rPr>
          <w:rFonts w:ascii="Book Antiqua" w:hAnsi="Book Antiqua"/>
          <w:sz w:val="22"/>
          <w:szCs w:val="22"/>
        </w:rPr>
        <w:t xml:space="preserve">to ganger til Nobels Litteraturpris (1947 og 48). </w:t>
      </w:r>
      <w:r>
        <w:rPr>
          <w:rFonts w:ascii="Book Antiqua" w:hAnsi="Book Antiqua"/>
          <w:sz w:val="22"/>
          <w:szCs w:val="22"/>
        </w:rPr>
        <w:t>Kagawa</w:t>
      </w:r>
      <w:r w:rsidRPr="00DF5F7B">
        <w:rPr>
          <w:rFonts w:ascii="Book Antiqua" w:hAnsi="Book Antiqua"/>
          <w:sz w:val="22"/>
          <w:szCs w:val="22"/>
        </w:rPr>
        <w:t xml:space="preserve"> skrev omkring 300 bøk</w:t>
      </w:r>
      <w:r>
        <w:rPr>
          <w:rFonts w:ascii="Book Antiqua" w:hAnsi="Book Antiqua"/>
          <w:sz w:val="22"/>
          <w:szCs w:val="22"/>
        </w:rPr>
        <w:t>er som ble solgt i store opplag i Japan</w:t>
      </w:r>
      <w:r w:rsidRPr="00DF5F7B">
        <w:rPr>
          <w:rFonts w:ascii="Book Antiqua" w:hAnsi="Book Antiqua"/>
          <w:sz w:val="22"/>
          <w:szCs w:val="22"/>
        </w:rPr>
        <w:t xml:space="preserve">. </w:t>
      </w:r>
      <w:r>
        <w:rPr>
          <w:rFonts w:ascii="Book Antiqua" w:hAnsi="Book Antiqua"/>
          <w:sz w:val="22"/>
          <w:szCs w:val="22"/>
        </w:rPr>
        <w:t xml:space="preserve">Flere er oversatt, også til norsk. </w:t>
      </w:r>
      <w:r w:rsidRPr="00DF5F7B">
        <w:rPr>
          <w:rFonts w:ascii="Book Antiqua" w:hAnsi="Book Antiqua"/>
          <w:sz w:val="22"/>
          <w:szCs w:val="22"/>
        </w:rPr>
        <w:t>Som tegner og foredragsholder hadde han</w:t>
      </w:r>
      <w:r>
        <w:rPr>
          <w:rFonts w:ascii="Book Antiqua" w:hAnsi="Book Antiqua"/>
          <w:sz w:val="22"/>
          <w:szCs w:val="22"/>
        </w:rPr>
        <w:t xml:space="preserve"> sin japanske strek. </w:t>
      </w:r>
      <w:r w:rsidRPr="00DF5F7B">
        <w:rPr>
          <w:rFonts w:ascii="Book Antiqua" w:hAnsi="Book Antiqua"/>
          <w:sz w:val="22"/>
          <w:szCs w:val="22"/>
        </w:rPr>
        <w:t xml:space="preserve">Hadde han fått fredsprisen, ville han vært den første asiat. Han er blitt kalt Østens svar på Frans av Assissi, Albert </w:t>
      </w:r>
      <w:r>
        <w:rPr>
          <w:rFonts w:ascii="Book Antiqua" w:hAnsi="Book Antiqua"/>
          <w:sz w:val="22"/>
          <w:szCs w:val="22"/>
        </w:rPr>
        <w:t>Schw</w:t>
      </w:r>
      <w:r w:rsidRPr="00DF5F7B">
        <w:rPr>
          <w:rFonts w:ascii="Book Antiqua" w:hAnsi="Book Antiqua"/>
          <w:sz w:val="22"/>
          <w:szCs w:val="22"/>
        </w:rPr>
        <w:t>e</w:t>
      </w:r>
      <w:r>
        <w:rPr>
          <w:rFonts w:ascii="Book Antiqua" w:hAnsi="Book Antiqua"/>
          <w:sz w:val="22"/>
          <w:szCs w:val="22"/>
        </w:rPr>
        <w:t>i</w:t>
      </w:r>
      <w:r w:rsidRPr="00DF5F7B">
        <w:rPr>
          <w:rFonts w:ascii="Book Antiqua" w:hAnsi="Book Antiqua"/>
          <w:sz w:val="22"/>
          <w:szCs w:val="22"/>
        </w:rPr>
        <w:t>tzer og Mahatma Ghandi. Kagawa var</w:t>
      </w:r>
      <w:r>
        <w:rPr>
          <w:rFonts w:ascii="Book Antiqua" w:hAnsi="Book Antiqua"/>
          <w:sz w:val="22"/>
          <w:szCs w:val="22"/>
        </w:rPr>
        <w:t xml:space="preserve"> - inspirert av Jesus - </w:t>
      </w:r>
      <w:r w:rsidRPr="00DF5F7B">
        <w:rPr>
          <w:rFonts w:ascii="Book Antiqua" w:hAnsi="Book Antiqua"/>
          <w:sz w:val="22"/>
          <w:szCs w:val="22"/>
        </w:rPr>
        <w:t xml:space="preserve"> sa</w:t>
      </w:r>
      <w:r>
        <w:rPr>
          <w:rFonts w:ascii="Book Antiqua" w:hAnsi="Book Antiqua"/>
          <w:sz w:val="22"/>
          <w:szCs w:val="22"/>
        </w:rPr>
        <w:t>mfunnsreformator fra a til å</w:t>
      </w:r>
      <w:r w:rsidRPr="00DF5F7B">
        <w:rPr>
          <w:rFonts w:ascii="Book Antiqua" w:hAnsi="Book Antiqua"/>
          <w:sz w:val="22"/>
          <w:szCs w:val="22"/>
        </w:rPr>
        <w:t xml:space="preserve">. </w:t>
      </w:r>
      <w:r>
        <w:rPr>
          <w:rFonts w:ascii="Book Antiqua" w:hAnsi="Book Antiqua"/>
          <w:sz w:val="22"/>
          <w:szCs w:val="22"/>
        </w:rPr>
        <w:t xml:space="preserve">Hans karakteristiske utviklingstenkning har også blitt sammenlignet med Pierre Teilhard de Chardins (1881-1955), mest kjent for sitt verk </w:t>
      </w:r>
      <w:r>
        <w:rPr>
          <w:rFonts w:ascii="Book Antiqua" w:hAnsi="Book Antiqua"/>
          <w:i/>
          <w:sz w:val="22"/>
          <w:szCs w:val="22"/>
        </w:rPr>
        <w:t>Fenomenet Menneske</w:t>
      </w:r>
      <w:r>
        <w:rPr>
          <w:rFonts w:ascii="Book Antiqua" w:hAnsi="Book Antiqua"/>
          <w:sz w:val="22"/>
          <w:szCs w:val="22"/>
        </w:rPr>
        <w:t xml:space="preserve">. Kagawa var mer opptatt av å gjøre som Mesteren sa enn å definere læren. Han var lynende intelligent, </w:t>
      </w:r>
      <w:r>
        <w:rPr>
          <w:rFonts w:ascii="Book Antiqua" w:hAnsi="Book Antiqua"/>
          <w:sz w:val="22"/>
          <w:szCs w:val="22"/>
        </w:rPr>
        <w:lastRenderedPageBreak/>
        <w:t xml:space="preserve">belest og orientert om østlig og vestlig religionsfilosofi, teologi, økonomiske teorier, naturvitenskap, sosiologi og historie. Alt og alle han møtte interesserte han. På sine reiser plukket han opp ny kunnskap og nye ideer som han kanskje kunne bruke i sitt eget hjemland. </w:t>
      </w:r>
      <w:r>
        <w:rPr>
          <w:rFonts w:ascii="Book Antiqua" w:hAnsi="Book Antiqua"/>
          <w:sz w:val="22"/>
          <w:szCs w:val="22"/>
        </w:rPr>
        <w:br/>
      </w:r>
      <w:r>
        <w:rPr>
          <w:rFonts w:ascii="Book Antiqua" w:hAnsi="Book Antiqua"/>
          <w:sz w:val="22"/>
          <w:szCs w:val="22"/>
        </w:rPr>
        <w:br/>
      </w:r>
      <w:r w:rsidRPr="00DF5F7B">
        <w:rPr>
          <w:rFonts w:ascii="Book Antiqua" w:hAnsi="Book Antiqua"/>
          <w:sz w:val="22"/>
          <w:szCs w:val="22"/>
        </w:rPr>
        <w:t>To g</w:t>
      </w:r>
      <w:r>
        <w:rPr>
          <w:rFonts w:ascii="Book Antiqua" w:hAnsi="Book Antiqua"/>
          <w:sz w:val="22"/>
          <w:szCs w:val="22"/>
        </w:rPr>
        <w:t>anger besøkte han</w:t>
      </w:r>
      <w:r w:rsidRPr="00DF5F7B">
        <w:rPr>
          <w:rFonts w:ascii="Book Antiqua" w:hAnsi="Book Antiqua"/>
          <w:sz w:val="22"/>
          <w:szCs w:val="22"/>
        </w:rPr>
        <w:t xml:space="preserve"> Norge. </w:t>
      </w:r>
      <w:r>
        <w:rPr>
          <w:rFonts w:ascii="Book Antiqua" w:hAnsi="Book Antiqua"/>
          <w:sz w:val="22"/>
          <w:szCs w:val="22"/>
        </w:rPr>
        <w:t>Første gang</w:t>
      </w:r>
      <w:r w:rsidRPr="00DF5F7B">
        <w:rPr>
          <w:rFonts w:ascii="Book Antiqua" w:hAnsi="Book Antiqua"/>
          <w:sz w:val="22"/>
          <w:szCs w:val="22"/>
        </w:rPr>
        <w:t xml:space="preserve"> </w:t>
      </w:r>
      <w:r>
        <w:rPr>
          <w:rFonts w:ascii="Book Antiqua" w:hAnsi="Book Antiqua"/>
          <w:sz w:val="22"/>
          <w:szCs w:val="22"/>
        </w:rPr>
        <w:t>til</w:t>
      </w:r>
      <w:r w:rsidRPr="00DF5F7B">
        <w:rPr>
          <w:rFonts w:ascii="Book Antiqua" w:hAnsi="Book Antiqua"/>
          <w:sz w:val="22"/>
          <w:szCs w:val="22"/>
        </w:rPr>
        <w:t xml:space="preserve"> </w:t>
      </w:r>
      <w:r>
        <w:rPr>
          <w:rFonts w:ascii="Book Antiqua" w:hAnsi="Book Antiqua"/>
          <w:i/>
          <w:sz w:val="22"/>
          <w:szCs w:val="22"/>
        </w:rPr>
        <w:t>Søndagsskolens Internasjonale K</w:t>
      </w:r>
      <w:r w:rsidRPr="002C1414">
        <w:rPr>
          <w:rFonts w:ascii="Book Antiqua" w:hAnsi="Book Antiqua"/>
          <w:i/>
          <w:sz w:val="22"/>
          <w:szCs w:val="22"/>
        </w:rPr>
        <w:t>onferanse</w:t>
      </w:r>
      <w:r>
        <w:rPr>
          <w:rFonts w:ascii="Book Antiqua" w:hAnsi="Book Antiqua"/>
          <w:sz w:val="22"/>
          <w:szCs w:val="22"/>
        </w:rPr>
        <w:t xml:space="preserve"> i 1936, andre gang </w:t>
      </w:r>
      <w:r w:rsidRPr="00DF5F7B">
        <w:rPr>
          <w:rFonts w:ascii="Book Antiqua" w:hAnsi="Book Antiqua"/>
          <w:sz w:val="22"/>
          <w:szCs w:val="22"/>
        </w:rPr>
        <w:t>på en ti</w:t>
      </w:r>
      <w:r>
        <w:rPr>
          <w:rFonts w:ascii="Book Antiqua" w:hAnsi="Book Antiqua"/>
          <w:sz w:val="22"/>
          <w:szCs w:val="22"/>
        </w:rPr>
        <w:t xml:space="preserve"> </w:t>
      </w:r>
      <w:r w:rsidRPr="00DF5F7B">
        <w:rPr>
          <w:rFonts w:ascii="Book Antiqua" w:hAnsi="Book Antiqua"/>
          <w:sz w:val="22"/>
          <w:szCs w:val="22"/>
        </w:rPr>
        <w:t>dagers rundreise i 1950</w:t>
      </w:r>
      <w:r>
        <w:rPr>
          <w:rFonts w:ascii="Book Antiqua" w:hAnsi="Book Antiqua"/>
          <w:sz w:val="22"/>
          <w:szCs w:val="22"/>
        </w:rPr>
        <w:t xml:space="preserve">, </w:t>
      </w:r>
      <w:r w:rsidRPr="00DF5F7B">
        <w:rPr>
          <w:rFonts w:ascii="Book Antiqua" w:hAnsi="Book Antiqua"/>
          <w:sz w:val="22"/>
          <w:szCs w:val="22"/>
        </w:rPr>
        <w:t xml:space="preserve">arrangert og tilrettelagt av </w:t>
      </w:r>
      <w:r>
        <w:rPr>
          <w:rFonts w:ascii="Book Antiqua" w:hAnsi="Book Antiqua"/>
          <w:sz w:val="22"/>
          <w:szCs w:val="22"/>
        </w:rPr>
        <w:t xml:space="preserve">Gabriel </w:t>
      </w:r>
      <w:r w:rsidRPr="00DF5F7B">
        <w:rPr>
          <w:rFonts w:ascii="Book Antiqua" w:hAnsi="Book Antiqua"/>
          <w:sz w:val="22"/>
          <w:szCs w:val="22"/>
        </w:rPr>
        <w:t xml:space="preserve">Eikli og ledelsen i </w:t>
      </w:r>
      <w:r w:rsidRPr="002C1414">
        <w:rPr>
          <w:rFonts w:ascii="Book Antiqua" w:hAnsi="Book Antiqua"/>
          <w:i/>
          <w:sz w:val="22"/>
          <w:szCs w:val="22"/>
        </w:rPr>
        <w:t>Norsk Luthersk Misjonssamband</w:t>
      </w:r>
      <w:r w:rsidRPr="00DF5F7B">
        <w:rPr>
          <w:rFonts w:ascii="Book Antiqua" w:hAnsi="Book Antiqua"/>
          <w:sz w:val="22"/>
          <w:szCs w:val="22"/>
        </w:rPr>
        <w:t xml:space="preserve"> i Norge</w:t>
      </w:r>
      <w:r>
        <w:rPr>
          <w:rFonts w:ascii="Book Antiqua" w:hAnsi="Book Antiqua"/>
          <w:sz w:val="22"/>
          <w:szCs w:val="22"/>
        </w:rPr>
        <w:t>, med generalsektretær Tormod Vågen i spissen</w:t>
      </w:r>
      <w:r w:rsidRPr="00DF5F7B">
        <w:rPr>
          <w:rFonts w:ascii="Book Antiqua" w:hAnsi="Book Antiqua"/>
          <w:sz w:val="22"/>
          <w:szCs w:val="22"/>
        </w:rPr>
        <w:t xml:space="preserve">. </w:t>
      </w:r>
      <w:r>
        <w:rPr>
          <w:rFonts w:ascii="Book Antiqua" w:hAnsi="Book Antiqua"/>
          <w:sz w:val="22"/>
          <w:szCs w:val="22"/>
        </w:rPr>
        <w:t>Kagawa talte på</w:t>
      </w:r>
      <w:r w:rsidRPr="00DF5F7B">
        <w:rPr>
          <w:rFonts w:ascii="Book Antiqua" w:hAnsi="Book Antiqua"/>
          <w:sz w:val="22"/>
          <w:szCs w:val="22"/>
        </w:rPr>
        <w:t xml:space="preserve"> folkemøte</w:t>
      </w:r>
      <w:r>
        <w:rPr>
          <w:rFonts w:ascii="Book Antiqua" w:hAnsi="Book Antiqua"/>
          <w:sz w:val="22"/>
          <w:szCs w:val="22"/>
        </w:rPr>
        <w:t xml:space="preserve">r, </w:t>
      </w:r>
      <w:r w:rsidRPr="00DF5F7B">
        <w:rPr>
          <w:rFonts w:ascii="Book Antiqua" w:hAnsi="Book Antiqua"/>
          <w:sz w:val="22"/>
          <w:szCs w:val="22"/>
        </w:rPr>
        <w:t xml:space="preserve">Bislet i Oslo, domkirken i Kristiansand, torvet i Bergen og </w:t>
      </w:r>
      <w:r>
        <w:rPr>
          <w:rFonts w:ascii="Book Antiqua" w:hAnsi="Book Antiqua"/>
          <w:sz w:val="22"/>
          <w:szCs w:val="22"/>
        </w:rPr>
        <w:t>i Nidarosdomen</w:t>
      </w:r>
      <w:r w:rsidRPr="00DF5F7B">
        <w:rPr>
          <w:rFonts w:ascii="Book Antiqua" w:hAnsi="Book Antiqua"/>
          <w:sz w:val="22"/>
          <w:szCs w:val="22"/>
        </w:rPr>
        <w:t>. Opp mot 5000 mennesker</w:t>
      </w:r>
      <w:r>
        <w:rPr>
          <w:rFonts w:ascii="Book Antiqua" w:hAnsi="Book Antiqua"/>
          <w:sz w:val="22"/>
          <w:szCs w:val="22"/>
        </w:rPr>
        <w:t xml:space="preserve"> var samlet på flere</w:t>
      </w:r>
      <w:r w:rsidRPr="00DF5F7B">
        <w:rPr>
          <w:rFonts w:ascii="Book Antiqua" w:hAnsi="Book Antiqua"/>
          <w:sz w:val="22"/>
          <w:szCs w:val="22"/>
        </w:rPr>
        <w:t xml:space="preserve"> av møtene. Han møtte </w:t>
      </w:r>
      <w:r>
        <w:rPr>
          <w:rFonts w:ascii="Book Antiqua" w:hAnsi="Book Antiqua"/>
          <w:sz w:val="22"/>
          <w:szCs w:val="22"/>
        </w:rPr>
        <w:t xml:space="preserve">statsminister </w:t>
      </w:r>
      <w:r w:rsidRPr="00DF5F7B">
        <w:rPr>
          <w:rFonts w:ascii="Book Antiqua" w:hAnsi="Book Antiqua"/>
          <w:sz w:val="22"/>
          <w:szCs w:val="22"/>
        </w:rPr>
        <w:t>Einar Gerhardsen etter andakt med arbeiderne på Aker Mek</w:t>
      </w:r>
      <w:r>
        <w:rPr>
          <w:rFonts w:ascii="Book Antiqua" w:hAnsi="Book Antiqua"/>
          <w:sz w:val="22"/>
          <w:szCs w:val="22"/>
        </w:rPr>
        <w:t xml:space="preserve">aniske Verksted i Oslo, møtte kongen, og </w:t>
      </w:r>
      <w:r w:rsidRPr="00DF5F7B">
        <w:rPr>
          <w:rFonts w:ascii="Book Antiqua" w:hAnsi="Book Antiqua"/>
          <w:sz w:val="22"/>
          <w:szCs w:val="22"/>
        </w:rPr>
        <w:t>var med på</w:t>
      </w:r>
      <w:r>
        <w:rPr>
          <w:rFonts w:ascii="Book Antiqua" w:hAnsi="Book Antiqua"/>
          <w:sz w:val="22"/>
          <w:szCs w:val="22"/>
        </w:rPr>
        <w:t xml:space="preserve"> det tradisjonelle</w:t>
      </w:r>
      <w:r w:rsidRPr="00DF5F7B">
        <w:rPr>
          <w:rFonts w:ascii="Book Antiqua" w:hAnsi="Book Antiqua"/>
          <w:sz w:val="22"/>
          <w:szCs w:val="22"/>
        </w:rPr>
        <w:t xml:space="preserve"> </w:t>
      </w:r>
      <w:r w:rsidRPr="002C1414">
        <w:rPr>
          <w:rFonts w:ascii="Book Antiqua" w:hAnsi="Book Antiqua"/>
          <w:i/>
          <w:sz w:val="22"/>
          <w:szCs w:val="22"/>
        </w:rPr>
        <w:t>Ludvig Hope-stevne</w:t>
      </w:r>
      <w:r w:rsidRPr="00DF5F7B">
        <w:rPr>
          <w:rFonts w:ascii="Book Antiqua" w:hAnsi="Book Antiqua"/>
          <w:sz w:val="22"/>
          <w:szCs w:val="22"/>
        </w:rPr>
        <w:t xml:space="preserve"> (misjonsstevne) på Lesja. Da han hørte om Hans Nielsen Hauge </w:t>
      </w:r>
      <w:r>
        <w:rPr>
          <w:rFonts w:ascii="Book Antiqua" w:hAnsi="Book Antiqua"/>
          <w:sz w:val="22"/>
          <w:szCs w:val="22"/>
        </w:rPr>
        <w:t xml:space="preserve">(1771 -1824) </w:t>
      </w:r>
      <w:r w:rsidRPr="00DF5F7B">
        <w:rPr>
          <w:rFonts w:ascii="Book Antiqua" w:hAnsi="Book Antiqua"/>
          <w:sz w:val="22"/>
          <w:szCs w:val="22"/>
        </w:rPr>
        <w:t>ved et besøk på Tomb jordbrukskole, ble han så begeistret at han sa h</w:t>
      </w:r>
      <w:r>
        <w:rPr>
          <w:rFonts w:ascii="Book Antiqua" w:hAnsi="Book Antiqua"/>
          <w:sz w:val="22"/>
          <w:szCs w:val="22"/>
        </w:rPr>
        <w:t>an ville skrive en bok om han!</w:t>
      </w:r>
      <w:r w:rsidRPr="00DF5F7B">
        <w:rPr>
          <w:rFonts w:ascii="Book Antiqua" w:hAnsi="Book Antiqua"/>
          <w:sz w:val="22"/>
          <w:szCs w:val="22"/>
        </w:rPr>
        <w:t xml:space="preserve"> </w:t>
      </w:r>
      <w:r>
        <w:rPr>
          <w:rFonts w:ascii="Book Antiqua" w:hAnsi="Book Antiqua"/>
          <w:sz w:val="22"/>
          <w:szCs w:val="22"/>
        </w:rPr>
        <w:t xml:space="preserve">Det rakk han ikke. Da han fikk smake den norske geitosten, bestemte han seg for å opprette ysteri i Japan. Det rakk han. Han uttrykte på japansk vis, sterk ydmykhet og takknemlighet over å være velkommen som japaner i Europa og Norden så kort tid etter andre verdenskrig. </w:t>
      </w:r>
      <w:r>
        <w:rPr>
          <w:rFonts w:ascii="Book Antiqua" w:hAnsi="Book Antiqua"/>
          <w:sz w:val="22"/>
          <w:szCs w:val="22"/>
        </w:rPr>
        <w:br/>
      </w:r>
      <w:r>
        <w:rPr>
          <w:rFonts w:ascii="Book Antiqua" w:hAnsi="Book Antiqua"/>
          <w:noProof/>
          <w:sz w:val="22"/>
          <w:szCs w:val="22"/>
          <w:lang w:val="en-US"/>
        </w:rPr>
        <w:drawing>
          <wp:inline distT="0" distB="0" distL="0" distR="0" wp14:anchorId="4C2AFF00" wp14:editId="28857174">
            <wp:extent cx="1374087" cy="1943773"/>
            <wp:effectExtent l="0" t="0" r="0" b="0"/>
            <wp:docPr id="6" name="Bilde 6" descr="Macintosh HD:Users:synnovesakura:Desktop:IMG_94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IMG_9412.pdf"/>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78051" cy="1949380"/>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225E2970" wp14:editId="11686D4E">
            <wp:extent cx="1373195" cy="1942518"/>
            <wp:effectExtent l="0" t="0" r="0" b="0"/>
            <wp:docPr id="7" name="Bilde 7" descr="Macintosh HD:Users:synnovesakura:Desktop:IMG_94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IMG_9428.pd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375166" cy="1945306"/>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6E3604FA" wp14:editId="2969DB24">
            <wp:extent cx="1376484" cy="1947170"/>
            <wp:effectExtent l="0" t="0" r="0" b="0"/>
            <wp:docPr id="8" name="Bilde 8" descr="Macintosh HD:Users:synnovesakura:Desktop:IMG_94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ynnovesakura:Desktop:IMG_9423.pdf"/>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377511" cy="1948623"/>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5D08B258" wp14:editId="31AEB1A3">
            <wp:extent cx="1364473" cy="1930178"/>
            <wp:effectExtent l="0" t="0" r="7620" b="0"/>
            <wp:docPr id="9" name="Bilde 9" descr="Macintosh HD:Users:synnovesakura:Desktop:IMG_942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nnovesakura:Desktop:IMG_9424.pdf"/>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65492" cy="1931619"/>
                    </a:xfrm>
                    <a:prstGeom prst="rect">
                      <a:avLst/>
                    </a:prstGeom>
                    <a:noFill/>
                    <a:ln>
                      <a:noFill/>
                    </a:ln>
                  </pic:spPr>
                </pic:pic>
              </a:graphicData>
            </a:graphic>
          </wp:inline>
        </w:drawing>
      </w:r>
      <w:r>
        <w:rPr>
          <w:rFonts w:ascii="Book Antiqua" w:hAnsi="Book Antiqua"/>
          <w:sz w:val="22"/>
          <w:szCs w:val="22"/>
        </w:rPr>
        <w:br/>
      </w:r>
      <w:r w:rsidRPr="00563660">
        <w:rPr>
          <w:rFonts w:ascii="Book Antiqua" w:hAnsi="Book Antiqua"/>
          <w:sz w:val="18"/>
          <w:szCs w:val="18"/>
        </w:rPr>
        <w:t xml:space="preserve">Bildene viser Kagawas møte med Einar Gerhardsen, folkemassene som lyttet, oppslag i misjonsbladet </w:t>
      </w:r>
      <w:r w:rsidRPr="00563660">
        <w:rPr>
          <w:rFonts w:ascii="Book Antiqua" w:hAnsi="Book Antiqua"/>
          <w:i/>
          <w:sz w:val="18"/>
          <w:szCs w:val="18"/>
        </w:rPr>
        <w:t>Utsyn</w:t>
      </w:r>
      <w:r w:rsidRPr="00563660">
        <w:rPr>
          <w:rFonts w:ascii="Book Antiqua" w:hAnsi="Book Antiqua"/>
          <w:sz w:val="18"/>
          <w:szCs w:val="18"/>
        </w:rPr>
        <w:t xml:space="preserve"> og oppslag i en norsk riksavis.</w:t>
      </w:r>
      <w:r>
        <w:rPr>
          <w:rFonts w:ascii="Book Antiqua" w:hAnsi="Book Antiqua"/>
          <w:sz w:val="22"/>
          <w:szCs w:val="22"/>
        </w:rPr>
        <w:t xml:space="preserve"> </w:t>
      </w:r>
      <w:r>
        <w:rPr>
          <w:rFonts w:ascii="Book Antiqua" w:hAnsi="Book Antiqua"/>
          <w:sz w:val="18"/>
          <w:szCs w:val="18"/>
        </w:rPr>
        <w:t xml:space="preserve">Utklippene er utlånt fra arkivet ved Fjellhaug Internasjonale Skoler, Oslo. </w:t>
      </w:r>
      <w:r>
        <w:rPr>
          <w:rFonts w:ascii="Book Antiqua" w:hAnsi="Book Antiqua"/>
          <w:sz w:val="22"/>
          <w:szCs w:val="22"/>
        </w:rPr>
        <w:br/>
      </w:r>
      <w:r>
        <w:rPr>
          <w:rFonts w:ascii="Book Antiqua" w:hAnsi="Book Antiqua"/>
          <w:sz w:val="22"/>
          <w:szCs w:val="22"/>
        </w:rPr>
        <w:br/>
        <w:t xml:space="preserve">I denne lille boka vil jeg </w:t>
      </w:r>
      <w:r w:rsidRPr="00DF5F7B">
        <w:rPr>
          <w:rFonts w:ascii="Book Antiqua" w:hAnsi="Book Antiqua"/>
          <w:sz w:val="22"/>
          <w:szCs w:val="22"/>
        </w:rPr>
        <w:t>presentere</w:t>
      </w:r>
      <w:r>
        <w:rPr>
          <w:rFonts w:ascii="Book Antiqua" w:hAnsi="Book Antiqua"/>
          <w:sz w:val="22"/>
          <w:szCs w:val="22"/>
        </w:rPr>
        <w:t>r Kagawa som japaner og kosmopolitt, Norden - og Norgesvenn, hans kandidatur</w:t>
      </w:r>
      <w:r w:rsidRPr="00DF5F7B">
        <w:rPr>
          <w:rFonts w:ascii="Book Antiqua" w:hAnsi="Book Antiqua"/>
          <w:sz w:val="22"/>
          <w:szCs w:val="22"/>
        </w:rPr>
        <w:t xml:space="preserve"> til Nobels fred</w:t>
      </w:r>
      <w:r>
        <w:rPr>
          <w:rFonts w:ascii="Book Antiqua" w:hAnsi="Book Antiqua"/>
          <w:sz w:val="22"/>
          <w:szCs w:val="22"/>
        </w:rPr>
        <w:t xml:space="preserve">s- og litteraturpris, og hans verk </w:t>
      </w:r>
      <w:r>
        <w:rPr>
          <w:rFonts w:ascii="Book Antiqua" w:hAnsi="Book Antiqua"/>
          <w:i/>
          <w:sz w:val="22"/>
          <w:szCs w:val="22"/>
        </w:rPr>
        <w:t>Ai no Kagaku</w:t>
      </w:r>
      <w:r>
        <w:rPr>
          <w:rFonts w:ascii="Book Antiqua" w:hAnsi="Book Antiqua"/>
          <w:sz w:val="22"/>
          <w:szCs w:val="22"/>
        </w:rPr>
        <w:t xml:space="preserve">, skrevet fra sykesenga, tildels diktert til en venn. </w:t>
      </w:r>
      <w:r w:rsidRPr="00DF5F7B">
        <w:rPr>
          <w:rFonts w:ascii="Book Antiqua" w:hAnsi="Book Antiqua"/>
          <w:sz w:val="22"/>
          <w:szCs w:val="22"/>
        </w:rPr>
        <w:t>Kagawas</w:t>
      </w:r>
      <w:r>
        <w:rPr>
          <w:rFonts w:ascii="Book Antiqua" w:hAnsi="Book Antiqua"/>
          <w:sz w:val="22"/>
          <w:szCs w:val="22"/>
        </w:rPr>
        <w:t xml:space="preserve"> rolle for mine første omgivelser i verden</w:t>
      </w:r>
      <w:r w:rsidRPr="00DF5F7B">
        <w:rPr>
          <w:rFonts w:ascii="Book Antiqua" w:hAnsi="Book Antiqua"/>
          <w:sz w:val="22"/>
          <w:szCs w:val="22"/>
        </w:rPr>
        <w:t>, gj</w:t>
      </w:r>
      <w:r>
        <w:rPr>
          <w:rFonts w:ascii="Book Antiqua" w:hAnsi="Book Antiqua"/>
          <w:sz w:val="22"/>
          <w:szCs w:val="22"/>
        </w:rPr>
        <w:t>ør at jeg betrakter</w:t>
      </w:r>
      <w:r w:rsidRPr="00DF5F7B">
        <w:rPr>
          <w:rFonts w:ascii="Book Antiqua" w:hAnsi="Book Antiqua"/>
          <w:sz w:val="22"/>
          <w:szCs w:val="22"/>
        </w:rPr>
        <w:t xml:space="preserve"> han s</w:t>
      </w:r>
      <w:r>
        <w:rPr>
          <w:rFonts w:ascii="Book Antiqua" w:hAnsi="Book Antiqua"/>
          <w:sz w:val="22"/>
          <w:szCs w:val="22"/>
        </w:rPr>
        <w:t xml:space="preserve">om en reservebestefar, siden jeg aldri ble kjent med mine </w:t>
      </w:r>
      <w:r w:rsidRPr="00DF5F7B">
        <w:rPr>
          <w:rFonts w:ascii="Book Antiqua" w:hAnsi="Book Antiqua"/>
          <w:sz w:val="22"/>
          <w:szCs w:val="22"/>
        </w:rPr>
        <w:t>bestefedre Kristian</w:t>
      </w:r>
      <w:r>
        <w:rPr>
          <w:rFonts w:ascii="Book Antiqua" w:hAnsi="Book Antiqua"/>
          <w:sz w:val="22"/>
          <w:szCs w:val="22"/>
        </w:rPr>
        <w:t xml:space="preserve"> Heggem og Konrad Nødland i Rogaland og Romsdal. Misjonens og Kagawas globale og kosmiske Jesus kom imellom. Kagawas liv, tenkning og for eksempel hans gjendiktning av Jesu liv i boka </w:t>
      </w:r>
      <w:r>
        <w:rPr>
          <w:rFonts w:ascii="Book Antiqua" w:hAnsi="Book Antiqua"/>
          <w:i/>
          <w:sz w:val="22"/>
          <w:szCs w:val="22"/>
        </w:rPr>
        <w:t>Se det Menneske</w:t>
      </w:r>
      <w:r>
        <w:rPr>
          <w:rFonts w:ascii="Book Antiqua" w:hAnsi="Book Antiqua"/>
          <w:sz w:val="22"/>
          <w:szCs w:val="22"/>
        </w:rPr>
        <w:t xml:space="preserve"> og </w:t>
      </w:r>
      <w:r>
        <w:rPr>
          <w:rFonts w:ascii="Book Antiqua" w:hAnsi="Book Antiqua"/>
          <w:i/>
          <w:sz w:val="22"/>
          <w:szCs w:val="22"/>
        </w:rPr>
        <w:t xml:space="preserve">Jesu Religion, </w:t>
      </w:r>
      <w:r>
        <w:rPr>
          <w:rFonts w:ascii="Book Antiqua" w:hAnsi="Book Antiqua"/>
          <w:sz w:val="22"/>
          <w:szCs w:val="22"/>
        </w:rPr>
        <w:t xml:space="preserve">minner meg om at de </w:t>
      </w:r>
      <w:r>
        <w:rPr>
          <w:rFonts w:ascii="Book Antiqua" w:hAnsi="Book Antiqua"/>
          <w:sz w:val="22"/>
          <w:szCs w:val="22"/>
        </w:rPr>
        <w:lastRenderedPageBreak/>
        <w:t xml:space="preserve">store religionsstiftere lever i kraft av naturlig endring, utenfrablikk, sterke brytninger og utvidelser - like naturlig som at universet alltid utvider seg. </w:t>
      </w:r>
      <w:r>
        <w:rPr>
          <w:rFonts w:ascii="Book Antiqua" w:hAnsi="Book Antiqua"/>
          <w:sz w:val="22"/>
          <w:szCs w:val="22"/>
        </w:rPr>
        <w:br/>
      </w:r>
      <w:r>
        <w:rPr>
          <w:rFonts w:ascii="Book Antiqua" w:hAnsi="Book Antiqua"/>
          <w:noProof/>
          <w:sz w:val="22"/>
          <w:szCs w:val="22"/>
          <w:lang w:val="en-US"/>
        </w:rPr>
        <w:drawing>
          <wp:inline distT="0" distB="0" distL="0" distR="0" wp14:anchorId="15E181A0" wp14:editId="07368E93">
            <wp:extent cx="1394176" cy="1028073"/>
            <wp:effectExtent l="5080" t="0" r="0" b="0"/>
            <wp:docPr id="4" name="Bilde 4" descr="Macintosh HD:Users:synnovesakura:Desktop:IMG_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synnovesakura:Desktop:IMG_5762.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5400000">
                      <a:off x="0" y="0"/>
                      <a:ext cx="1418041" cy="1045671"/>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530860C3" wp14:editId="0374FDFF">
            <wp:extent cx="1029561" cy="1396644"/>
            <wp:effectExtent l="0" t="0" r="12065" b="635"/>
            <wp:docPr id="11" name="Bilde 11" descr="Macintosh HD:Users:synnovesakura:Desktop:GetFile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nnovesakura:Desktop:GetFileAttachment.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30730" cy="1398230"/>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3A40DB5B" wp14:editId="652C02FB">
            <wp:extent cx="1034645" cy="1396644"/>
            <wp:effectExtent l="0" t="0" r="6985" b="635"/>
            <wp:docPr id="12" name="Bilde 12" descr="Macintosh HD:Users:synnovesakura:Desktop:GetFileAttach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ynnovesakura:Desktop:GetFileAttachment-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36268" cy="1398834"/>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647B379D" wp14:editId="66117978">
            <wp:extent cx="1076390" cy="1396644"/>
            <wp:effectExtent l="0" t="0" r="0" b="635"/>
            <wp:docPr id="14" name="Bilde 14" descr="Macintosh HD:Users:synnovesakura:Desktop:GetFileAttach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ynnovesakura:Desktop:GetFileAttachment-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400" cy="1401847"/>
                    </a:xfrm>
                    <a:prstGeom prst="rect">
                      <a:avLst/>
                    </a:prstGeom>
                    <a:noFill/>
                    <a:ln>
                      <a:noFill/>
                    </a:ln>
                  </pic:spPr>
                </pic:pic>
              </a:graphicData>
            </a:graphic>
          </wp:inline>
        </w:drawing>
      </w:r>
      <w:r>
        <w:rPr>
          <w:rFonts w:ascii="Book Antiqua" w:hAnsi="Book Antiqua"/>
          <w:noProof/>
          <w:sz w:val="22"/>
          <w:szCs w:val="22"/>
          <w:lang w:val="en-US"/>
        </w:rPr>
        <w:drawing>
          <wp:inline distT="0" distB="0" distL="0" distR="0" wp14:anchorId="476DDEF7" wp14:editId="5D0F728F">
            <wp:extent cx="1065022" cy="1421088"/>
            <wp:effectExtent l="0" t="0" r="1905" b="1905"/>
            <wp:docPr id="13" name="Bilde 13" descr="Macintosh HD:Users:synnovesakura:Desktop:GetFileAttach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nnovesakura:Desktop:GetFileAttachment-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65917" cy="1422282"/>
                    </a:xfrm>
                    <a:prstGeom prst="rect">
                      <a:avLst/>
                    </a:prstGeom>
                    <a:noFill/>
                    <a:ln>
                      <a:noFill/>
                    </a:ln>
                  </pic:spPr>
                </pic:pic>
              </a:graphicData>
            </a:graphic>
          </wp:inline>
        </w:drawing>
      </w:r>
      <w:r w:rsidRPr="00A07DF9">
        <w:rPr>
          <w:rFonts w:ascii="Book Antiqua" w:hAnsi="Book Antiqua"/>
          <w:noProof/>
          <w:sz w:val="22"/>
          <w:szCs w:val="22"/>
          <w:lang w:val="en-US"/>
        </w:rPr>
        <w:t xml:space="preserve"> </w:t>
      </w:r>
      <w:r>
        <w:rPr>
          <w:rFonts w:ascii="Book Antiqua" w:hAnsi="Book Antiqua"/>
          <w:sz w:val="22"/>
          <w:szCs w:val="22"/>
        </w:rPr>
        <w:br/>
      </w:r>
      <w:r>
        <w:rPr>
          <w:rFonts w:ascii="Book Antiqua" w:hAnsi="Book Antiqua"/>
          <w:sz w:val="18"/>
          <w:szCs w:val="18"/>
        </w:rPr>
        <w:t xml:space="preserve"> Forfatteren på besøk i </w:t>
      </w:r>
      <w:r w:rsidRPr="00136C15">
        <w:rPr>
          <w:rFonts w:ascii="Book Antiqua" w:hAnsi="Book Antiqua"/>
          <w:b/>
          <w:sz w:val="18"/>
          <w:szCs w:val="18"/>
        </w:rPr>
        <w:t>Oasahiko jinja</w:t>
      </w:r>
      <w:r>
        <w:rPr>
          <w:rFonts w:ascii="Book Antiqua" w:hAnsi="Book Antiqua"/>
          <w:sz w:val="18"/>
          <w:szCs w:val="18"/>
        </w:rPr>
        <w:t xml:space="preserve">, sentralt helligsted for Kagawaklanen på øya </w:t>
      </w:r>
      <w:r w:rsidRPr="00987E52">
        <w:rPr>
          <w:rFonts w:ascii="Book Antiqua" w:hAnsi="Book Antiqua"/>
          <w:sz w:val="18"/>
          <w:szCs w:val="18"/>
        </w:rPr>
        <w:t>Shikoku, april 2018</w:t>
      </w:r>
      <w:r>
        <w:rPr>
          <w:rFonts w:ascii="Book Antiqua" w:hAnsi="Book Antiqua"/>
          <w:sz w:val="22"/>
          <w:szCs w:val="22"/>
        </w:rPr>
        <w:t xml:space="preserve"> </w:t>
      </w:r>
      <w:r>
        <w:rPr>
          <w:rFonts w:ascii="Book Antiqua" w:hAnsi="Book Antiqua"/>
          <w:sz w:val="22"/>
          <w:szCs w:val="22"/>
        </w:rPr>
        <w:br/>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t xml:space="preserve">   </w:t>
      </w:r>
    </w:p>
    <w:p w:rsidR="00B061E8" w:rsidRDefault="00B061E8" w:rsidP="00B061E8">
      <w:pPr>
        <w:spacing w:line="360" w:lineRule="auto"/>
        <w:rPr>
          <w:rFonts w:ascii="Book Antiqua" w:hAnsi="Book Antiqua"/>
          <w:sz w:val="22"/>
          <w:szCs w:val="22"/>
        </w:rPr>
      </w:pPr>
    </w:p>
    <w:p w:rsidR="00C35EDF" w:rsidRDefault="00B061E8" w:rsidP="00B061E8">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t>JAPANEREN</w:t>
      </w:r>
      <w:r>
        <w:rPr>
          <w:rFonts w:ascii="Book Antiqua" w:hAnsi="Book Antiqua"/>
          <w:b/>
          <w:color w:val="800000"/>
          <w:sz w:val="22"/>
          <w:szCs w:val="22"/>
        </w:rPr>
        <w:br/>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color w:val="800000"/>
          <w:sz w:val="22"/>
          <w:szCs w:val="22"/>
        </w:rPr>
        <w:tab/>
      </w:r>
      <w:r>
        <w:rPr>
          <w:rFonts w:ascii="Book Antiqua" w:hAnsi="Book Antiqua"/>
          <w:b/>
          <w:noProof/>
          <w:color w:val="800000"/>
          <w:sz w:val="22"/>
          <w:szCs w:val="22"/>
          <w:lang w:val="en-US"/>
        </w:rPr>
        <w:drawing>
          <wp:inline distT="0" distB="0" distL="0" distR="0" wp14:anchorId="34AAC712" wp14:editId="16A3BF54">
            <wp:extent cx="2287135" cy="1715352"/>
            <wp:effectExtent l="6350" t="0" r="5715" b="5715"/>
            <wp:docPr id="17" name="Bilde 17" descr="Macintosh HD:Users:synnovesakura:Desktop:IMG_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ynnovesakura:Desktop:IMG_636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5400000">
                      <a:off x="0" y="0"/>
                      <a:ext cx="2289097" cy="1716823"/>
                    </a:xfrm>
                    <a:prstGeom prst="rect">
                      <a:avLst/>
                    </a:prstGeom>
                    <a:noFill/>
                    <a:ln>
                      <a:noFill/>
                    </a:ln>
                  </pic:spPr>
                </pic:pic>
              </a:graphicData>
            </a:graphic>
          </wp:inline>
        </w:drawing>
      </w:r>
      <w:r>
        <w:rPr>
          <w:rFonts w:ascii="Book Antiqua" w:hAnsi="Book Antiqua"/>
          <w:b/>
          <w:noProof/>
          <w:color w:val="800000"/>
          <w:sz w:val="22"/>
          <w:szCs w:val="22"/>
          <w:lang w:val="en-US"/>
        </w:rPr>
        <w:drawing>
          <wp:inline distT="0" distB="0" distL="0" distR="0" wp14:anchorId="22EFBF6D" wp14:editId="628F7E21">
            <wp:extent cx="2282373" cy="1711780"/>
            <wp:effectExtent l="6032" t="0" r="9843" b="9842"/>
            <wp:docPr id="18" name="Bilde 18" descr="Macintosh HD:Users:synnovesakura:Desktop:IMG_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synnovesakura:Desktop:IMG_636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0" y="0"/>
                      <a:ext cx="2284525" cy="1713394"/>
                    </a:xfrm>
                    <a:prstGeom prst="rect">
                      <a:avLst/>
                    </a:prstGeom>
                    <a:noFill/>
                    <a:ln>
                      <a:noFill/>
                    </a:ln>
                  </pic:spPr>
                </pic:pic>
              </a:graphicData>
            </a:graphic>
          </wp:inline>
        </w:drawing>
      </w:r>
      <w:r w:rsidRPr="00DF5F7B">
        <w:rPr>
          <w:rFonts w:ascii="Book Antiqua" w:hAnsi="Book Antiqua"/>
          <w:sz w:val="22"/>
          <w:szCs w:val="22"/>
        </w:rPr>
        <w:br/>
      </w:r>
      <w:r>
        <w:rPr>
          <w:rFonts w:ascii="Book Antiqua" w:hAnsi="Book Antiqua"/>
          <w:sz w:val="22"/>
          <w:szCs w:val="22"/>
        </w:rPr>
        <w:tab/>
      </w:r>
      <w:r>
        <w:rPr>
          <w:rFonts w:ascii="Book Antiqua" w:hAnsi="Book Antiqua"/>
          <w:sz w:val="22"/>
          <w:szCs w:val="22"/>
        </w:rPr>
        <w:tab/>
        <w:t xml:space="preserve">         </w:t>
      </w:r>
      <w:r w:rsidRPr="00DF5413">
        <w:rPr>
          <w:rFonts w:ascii="Book Antiqua" w:hAnsi="Book Antiqua"/>
          <w:b/>
          <w:sz w:val="22"/>
          <w:szCs w:val="22"/>
        </w:rPr>
        <w:t xml:space="preserve"> </w:t>
      </w:r>
      <w:r w:rsidRPr="00DF5413">
        <w:rPr>
          <w:rFonts w:ascii="Book Antiqua" w:hAnsi="Book Antiqua"/>
          <w:b/>
          <w:sz w:val="18"/>
          <w:szCs w:val="18"/>
        </w:rPr>
        <w:t>Kame Kaô (1857?-1893)</w:t>
      </w:r>
      <w:r w:rsidRPr="00DF5413">
        <w:rPr>
          <w:rFonts w:ascii="Book Antiqua" w:hAnsi="Book Antiqua"/>
          <w:b/>
          <w:sz w:val="22"/>
          <w:szCs w:val="22"/>
        </w:rPr>
        <w:t xml:space="preserve">               </w:t>
      </w:r>
      <w:r w:rsidRPr="00DF5413">
        <w:rPr>
          <w:rFonts w:ascii="Book Antiqua" w:hAnsi="Book Antiqua"/>
          <w:b/>
          <w:sz w:val="18"/>
          <w:szCs w:val="18"/>
        </w:rPr>
        <w:t>Juni´chi Kagawa (1849-1892)</w:t>
      </w:r>
      <w:r>
        <w:rPr>
          <w:rFonts w:ascii="Book Antiqua" w:hAnsi="Book Antiqua"/>
          <w:sz w:val="22"/>
          <w:szCs w:val="22"/>
        </w:rPr>
        <w:br/>
      </w:r>
      <w:r>
        <w:rPr>
          <w:rFonts w:ascii="Book Antiqua" w:hAnsi="Book Antiqua"/>
          <w:sz w:val="22"/>
          <w:szCs w:val="22"/>
        </w:rPr>
        <w:br/>
        <w:t xml:space="preserve">Japans omstilling fra isolasjon (ca 1600-1868, </w:t>
      </w:r>
      <w:r w:rsidRPr="005F55C8">
        <w:rPr>
          <w:rFonts w:ascii="Book Antiqua" w:hAnsi="Book Antiqua"/>
          <w:i/>
          <w:sz w:val="22"/>
          <w:szCs w:val="22"/>
        </w:rPr>
        <w:t>Edo</w:t>
      </w:r>
      <w:r>
        <w:rPr>
          <w:rFonts w:ascii="Book Antiqua" w:hAnsi="Book Antiqua"/>
          <w:sz w:val="22"/>
          <w:szCs w:val="22"/>
        </w:rPr>
        <w:t xml:space="preserve"> eller </w:t>
      </w:r>
      <w:r w:rsidRPr="005F55C8">
        <w:rPr>
          <w:rFonts w:ascii="Book Antiqua" w:hAnsi="Book Antiqua"/>
          <w:i/>
          <w:sz w:val="22"/>
          <w:szCs w:val="22"/>
        </w:rPr>
        <w:t>Tokugawa-shogunatet</w:t>
      </w:r>
      <w:r>
        <w:rPr>
          <w:rFonts w:ascii="Book Antiqua" w:hAnsi="Book Antiqua"/>
          <w:sz w:val="22"/>
          <w:szCs w:val="22"/>
        </w:rPr>
        <w:t xml:space="preserve">) til å bli en ledende østlig aktør i verdenssamfunnet - et moderne Japan - var preget av </w:t>
      </w:r>
      <w:r w:rsidRPr="005F55C8">
        <w:rPr>
          <w:rFonts w:ascii="Book Antiqua" w:hAnsi="Book Antiqua"/>
          <w:i/>
          <w:sz w:val="22"/>
          <w:szCs w:val="22"/>
        </w:rPr>
        <w:t>Meiji</w:t>
      </w:r>
      <w:r>
        <w:rPr>
          <w:rFonts w:ascii="Book Antiqua" w:hAnsi="Book Antiqua"/>
          <w:sz w:val="22"/>
          <w:szCs w:val="22"/>
        </w:rPr>
        <w:t>-regimets (1868-1912) raske beslutning om å industrialisere og militarisere det japanske samfunn ved å imitere vestens koloniale og imperialistiske modell. I 1895 forsøkte Japan å bekjempe Kinas Qing-dynasti. I 1904 forsøkte de å bekjempe Russlands flåte ved Port Dalian (Port Arthur). I 1910 kolonialiserte de Korea. En blind nasjonalisme preget av ideen om guddommelig utvelgelse (</w:t>
      </w:r>
      <w:r w:rsidRPr="008F10E8">
        <w:rPr>
          <w:rFonts w:ascii="Book Antiqua" w:hAnsi="Book Antiqua"/>
          <w:i/>
          <w:sz w:val="22"/>
          <w:szCs w:val="22"/>
        </w:rPr>
        <w:t>seisen</w:t>
      </w:r>
      <w:r>
        <w:rPr>
          <w:rFonts w:ascii="Book Antiqua" w:hAnsi="Book Antiqua"/>
          <w:sz w:val="22"/>
          <w:szCs w:val="22"/>
        </w:rPr>
        <w:t xml:space="preserve">, hellig krig) var drivkraft. Drømmen om et Japansk storrike i Øst var målet. Mangel på  styring, mening og mål medvirket sterkt til Japans reorientering i en verden preget av rask endring. </w:t>
      </w:r>
      <w:r>
        <w:rPr>
          <w:rFonts w:ascii="Book Antiqua" w:hAnsi="Book Antiqua"/>
          <w:sz w:val="22"/>
          <w:szCs w:val="22"/>
        </w:rPr>
        <w:br/>
      </w:r>
      <w:r>
        <w:rPr>
          <w:rFonts w:ascii="Book Antiqua" w:hAnsi="Book Antiqua"/>
          <w:sz w:val="22"/>
          <w:szCs w:val="22"/>
        </w:rPr>
        <w:br/>
        <w:t>Da Tokyo ble rammet av et svært ødeleggende jordskjelv i 1923, ble Kagawa utpekt til å lede gjenoppbyggingen, særlig i slumområdet Honjo. Over 140000 døde. Familien flyttet fra Kobe</w:t>
      </w:r>
    </w:p>
    <w:sectPr w:rsidR="00C35EDF" w:rsidSect="003B187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058" w:rsidRDefault="00B66058" w:rsidP="00B061E8">
      <w:r>
        <w:separator/>
      </w:r>
    </w:p>
  </w:endnote>
  <w:endnote w:type="continuationSeparator" w:id="0">
    <w:p w:rsidR="00B66058" w:rsidRDefault="00B66058" w:rsidP="00B0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CS-brødtekst)">
    <w:altName w:val="Times New Roman"/>
    <w:panose1 w:val="020B0604020202020204"/>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ヒラギノ角ゴ ProN W3">
    <w:altName w:val="Yu Gothic"/>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058" w:rsidRDefault="00B66058" w:rsidP="00B061E8">
      <w:r>
        <w:separator/>
      </w:r>
    </w:p>
  </w:footnote>
  <w:footnote w:type="continuationSeparator" w:id="0">
    <w:p w:rsidR="00B66058" w:rsidRDefault="00B66058" w:rsidP="00B061E8">
      <w:r>
        <w:continuationSeparator/>
      </w:r>
    </w:p>
  </w:footnote>
  <w:footnote w:id="1">
    <w:p w:rsidR="00B061E8" w:rsidRPr="005F5648" w:rsidRDefault="00B061E8" w:rsidP="00B061E8">
      <w:pPr>
        <w:pStyle w:val="Fotnotetekst"/>
        <w:rPr>
          <w:rFonts w:ascii="Book Antiqua" w:hAnsi="Book Antiqua"/>
          <w:sz w:val="20"/>
          <w:szCs w:val="20"/>
        </w:rPr>
      </w:pPr>
      <w:r w:rsidRPr="005F5648">
        <w:rPr>
          <w:rStyle w:val="Fotnotereferanse"/>
          <w:rFonts w:ascii="Book Antiqua" w:hAnsi="Book Antiqua"/>
          <w:sz w:val="20"/>
          <w:szCs w:val="20"/>
        </w:rPr>
        <w:footnoteRef/>
      </w:r>
      <w:r w:rsidRPr="005F5648">
        <w:rPr>
          <w:rFonts w:ascii="Book Antiqua" w:hAnsi="Book Antiqua"/>
          <w:sz w:val="20"/>
          <w:szCs w:val="20"/>
        </w:rPr>
        <w:t xml:space="preserve"> </w:t>
      </w:r>
      <w:r>
        <w:rPr>
          <w:rFonts w:ascii="Book Antiqua" w:hAnsi="Book Antiqua"/>
          <w:sz w:val="20"/>
          <w:szCs w:val="20"/>
        </w:rPr>
        <w:t>Kopi fra Kagawas mappe i Det norske Nobelinstitutts arkiv.</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1E8"/>
    <w:rsid w:val="003B1870"/>
    <w:rsid w:val="0085517B"/>
    <w:rsid w:val="00B061E8"/>
    <w:rsid w:val="00B440A3"/>
    <w:rsid w:val="00B66058"/>
    <w:rsid w:val="00CC32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33F0248B"/>
  <w15:chartTrackingRefBased/>
  <w15:docId w15:val="{3C91CFAC-00D8-B146-9CD5-A6E07B1F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Times New Roman (CS-brødtekst)"/>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1E8"/>
    <w:rPr>
      <w:rFonts w:asciiTheme="minorHAnsi" w:eastAsiaTheme="minorEastAsia" w:hAnsiTheme="minorHAnsi" w:cstheme="minorBidi"/>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unhideWhenUsed/>
    <w:rsid w:val="00B061E8"/>
  </w:style>
  <w:style w:type="character" w:customStyle="1" w:styleId="FotnotetekstTegn">
    <w:name w:val="Fotnotetekst Tegn"/>
    <w:basedOn w:val="Standardskriftforavsnitt"/>
    <w:link w:val="Fotnotetekst"/>
    <w:uiPriority w:val="99"/>
    <w:rsid w:val="00B061E8"/>
    <w:rPr>
      <w:rFonts w:asciiTheme="minorHAnsi" w:eastAsiaTheme="minorEastAsia" w:hAnsiTheme="minorHAnsi" w:cstheme="minorBidi"/>
      <w:lang w:eastAsia="nb-NO"/>
    </w:rPr>
  </w:style>
  <w:style w:type="character" w:styleId="Fotnotereferanse">
    <w:name w:val="footnote reference"/>
    <w:basedOn w:val="Standardskriftforavsnitt"/>
    <w:uiPriority w:val="99"/>
    <w:unhideWhenUsed/>
    <w:rsid w:val="00B061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2080</Words>
  <Characters>11028</Characters>
  <Application>Microsoft Office Word</Application>
  <DocSecurity>0</DocSecurity>
  <Lines>91</Lines>
  <Paragraphs>26</Paragraphs>
  <ScaleCrop>false</ScaleCrop>
  <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Synnøve Sakura Heggem</dc:creator>
  <cp:keywords/>
  <dc:description/>
  <cp:lastModifiedBy>Synnøve Sakura Heggem</cp:lastModifiedBy>
  <cp:revision>1</cp:revision>
  <dcterms:created xsi:type="dcterms:W3CDTF">2019-11-18T13:34:00Z</dcterms:created>
  <dcterms:modified xsi:type="dcterms:W3CDTF">2019-11-18T13:35:00Z</dcterms:modified>
</cp:coreProperties>
</file>